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6210029"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474AB4">
        <w:rPr>
          <w:b/>
          <w:noProof/>
          <w:sz w:val="24"/>
        </w:rPr>
        <w:t>5</w:t>
      </w:r>
      <w:r>
        <w:rPr>
          <w:b/>
          <w:i/>
          <w:noProof/>
          <w:sz w:val="28"/>
        </w:rPr>
        <w:tab/>
      </w:r>
      <w:r w:rsidR="00AE7E78" w:rsidRPr="00C9591C">
        <w:rPr>
          <w:b/>
          <w:i/>
          <w:noProof/>
          <w:sz w:val="28"/>
        </w:rPr>
        <w:t>S2-2</w:t>
      </w:r>
      <w:r w:rsidR="002F7682" w:rsidRPr="00C9591C">
        <w:rPr>
          <w:b/>
          <w:i/>
          <w:noProof/>
          <w:sz w:val="28"/>
        </w:rPr>
        <w:t>3</w:t>
      </w:r>
      <w:r w:rsidR="00AE7E78" w:rsidRPr="00C9591C">
        <w:rPr>
          <w:b/>
          <w:i/>
          <w:noProof/>
          <w:sz w:val="28"/>
        </w:rPr>
        <w:t>0</w:t>
      </w:r>
      <w:r w:rsidR="006E3686" w:rsidRPr="00C9591C">
        <w:rPr>
          <w:b/>
          <w:i/>
          <w:noProof/>
          <w:sz w:val="28"/>
        </w:rPr>
        <w:t>2484</w:t>
      </w:r>
    </w:p>
    <w:p w14:paraId="7CB45193" w14:textId="3894C9D8" w:rsidR="001E41F3" w:rsidRDefault="009A1DAF" w:rsidP="00CD61B0">
      <w:pPr>
        <w:pStyle w:val="CRCoverPage"/>
        <w:tabs>
          <w:tab w:val="right" w:pos="5103"/>
          <w:tab w:val="right" w:pos="9639"/>
        </w:tabs>
        <w:outlineLvl w:val="0"/>
        <w:rPr>
          <w:b/>
          <w:noProof/>
          <w:sz w:val="24"/>
        </w:rPr>
      </w:pPr>
      <w:r>
        <w:rPr>
          <w:b/>
          <w:bCs/>
          <w:noProof/>
          <w:sz w:val="24"/>
        </w:rPr>
        <w:t>Athens, Greece</w:t>
      </w:r>
      <w:r w:rsidRPr="00056CD5">
        <w:rPr>
          <w:b/>
          <w:bCs/>
          <w:noProof/>
          <w:sz w:val="24"/>
        </w:rPr>
        <w:t>,  2023-0</w:t>
      </w:r>
      <w:r>
        <w:rPr>
          <w:b/>
          <w:bCs/>
          <w:noProof/>
          <w:sz w:val="24"/>
        </w:rPr>
        <w:t>2</w:t>
      </w:r>
      <w:r w:rsidRPr="00056CD5">
        <w:rPr>
          <w:b/>
          <w:bCs/>
          <w:noProof/>
          <w:sz w:val="24"/>
        </w:rPr>
        <w:t>-</w:t>
      </w:r>
      <w:r>
        <w:rPr>
          <w:b/>
          <w:bCs/>
          <w:noProof/>
          <w:sz w:val="24"/>
        </w:rPr>
        <w:t>20</w:t>
      </w:r>
      <w:r w:rsidRPr="00056CD5">
        <w:rPr>
          <w:b/>
          <w:bCs/>
          <w:noProof/>
          <w:sz w:val="24"/>
        </w:rPr>
        <w:t xml:space="preserve"> – 2023-0</w:t>
      </w:r>
      <w:r>
        <w:rPr>
          <w:b/>
          <w:bCs/>
          <w:noProof/>
          <w:sz w:val="24"/>
        </w:rPr>
        <w:t>2</w:t>
      </w:r>
      <w:r w:rsidRPr="00056CD5">
        <w:rPr>
          <w:b/>
          <w:bCs/>
          <w:noProof/>
          <w:sz w:val="24"/>
        </w:rPr>
        <w:t>-2</w:t>
      </w:r>
      <w:r>
        <w:rPr>
          <w:b/>
          <w:bCs/>
          <w:noProof/>
          <w:sz w:val="24"/>
        </w:rPr>
        <w:t>4</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 xml:space="preserve">revision of </w:t>
      </w:r>
      <w:r w:rsidR="00CD13CF" w:rsidRPr="00F262B6">
        <w:rPr>
          <w:rFonts w:cs="Arial"/>
          <w:b/>
          <w:bCs/>
          <w:color w:val="0000FF"/>
        </w:rPr>
        <w:t>S2-2301377</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3878C3" w:rsidR="001E41F3" w:rsidRPr="002F7682" w:rsidRDefault="00AE7E78" w:rsidP="00E13F3D">
            <w:pPr>
              <w:pStyle w:val="CRCoverPage"/>
              <w:spacing w:after="0"/>
              <w:jc w:val="right"/>
              <w:rPr>
                <w:b/>
                <w:noProof/>
                <w:sz w:val="28"/>
              </w:rPr>
            </w:pPr>
            <w:r w:rsidRPr="002F7682">
              <w:rPr>
                <w:b/>
                <w:noProof/>
                <w:sz w:val="28"/>
              </w:rPr>
              <w:t>23.</w:t>
            </w:r>
            <w:r w:rsidR="009004B7" w:rsidRPr="002F7682">
              <w:rPr>
                <w:b/>
                <w:noProof/>
                <w:sz w:val="28"/>
              </w:rPr>
              <w:t>503</w:t>
            </w:r>
          </w:p>
        </w:tc>
        <w:tc>
          <w:tcPr>
            <w:tcW w:w="709" w:type="dxa"/>
          </w:tcPr>
          <w:p w14:paraId="77009707" w14:textId="77777777" w:rsidR="001E41F3" w:rsidRPr="002F7682" w:rsidRDefault="001E41F3">
            <w:pPr>
              <w:pStyle w:val="CRCoverPage"/>
              <w:spacing w:after="0"/>
              <w:jc w:val="center"/>
              <w:rPr>
                <w:noProof/>
              </w:rPr>
            </w:pPr>
            <w:r w:rsidRPr="002F7682">
              <w:rPr>
                <w:b/>
                <w:noProof/>
                <w:sz w:val="28"/>
              </w:rPr>
              <w:t>CR</w:t>
            </w:r>
          </w:p>
        </w:tc>
        <w:tc>
          <w:tcPr>
            <w:tcW w:w="1276" w:type="dxa"/>
            <w:shd w:val="pct30" w:color="FFFF00" w:fill="auto"/>
          </w:tcPr>
          <w:p w14:paraId="6CAED29D" w14:textId="5B902DB6" w:rsidR="001E41F3" w:rsidRPr="002F7682" w:rsidRDefault="002F7682" w:rsidP="00DD07FB">
            <w:pPr>
              <w:pStyle w:val="CRCoverPage"/>
              <w:spacing w:after="0"/>
              <w:jc w:val="center"/>
              <w:rPr>
                <w:noProof/>
              </w:rPr>
            </w:pPr>
            <w:r>
              <w:rPr>
                <w:b/>
                <w:noProof/>
                <w:sz w:val="28"/>
              </w:rPr>
              <w:t>0877</w:t>
            </w:r>
          </w:p>
        </w:tc>
        <w:tc>
          <w:tcPr>
            <w:tcW w:w="709" w:type="dxa"/>
          </w:tcPr>
          <w:p w14:paraId="09D2C09B" w14:textId="77777777" w:rsidR="001E41F3" w:rsidRPr="002F7682" w:rsidRDefault="001E41F3" w:rsidP="0051580D">
            <w:pPr>
              <w:pStyle w:val="CRCoverPage"/>
              <w:tabs>
                <w:tab w:val="right" w:pos="625"/>
              </w:tabs>
              <w:spacing w:after="0"/>
              <w:jc w:val="center"/>
              <w:rPr>
                <w:noProof/>
              </w:rPr>
            </w:pPr>
            <w:r w:rsidRPr="002F7682">
              <w:rPr>
                <w:b/>
                <w:bCs/>
                <w:noProof/>
                <w:sz w:val="28"/>
              </w:rPr>
              <w:t>rev</w:t>
            </w:r>
          </w:p>
        </w:tc>
        <w:tc>
          <w:tcPr>
            <w:tcW w:w="992" w:type="dxa"/>
            <w:shd w:val="pct30" w:color="FFFF00" w:fill="auto"/>
          </w:tcPr>
          <w:p w14:paraId="7533BF9D" w14:textId="00504CAB" w:rsidR="001E41F3" w:rsidRPr="002F7682" w:rsidRDefault="00C9591C" w:rsidP="00E13F3D">
            <w:pPr>
              <w:pStyle w:val="CRCoverPage"/>
              <w:spacing w:after="0"/>
              <w:jc w:val="center"/>
              <w:rPr>
                <w:b/>
                <w:noProof/>
              </w:rPr>
            </w:pPr>
            <w:r>
              <w:rPr>
                <w:b/>
                <w:noProof/>
                <w:sz w:val="28"/>
              </w:rPr>
              <w:t>3</w:t>
            </w:r>
          </w:p>
        </w:tc>
        <w:tc>
          <w:tcPr>
            <w:tcW w:w="2410" w:type="dxa"/>
          </w:tcPr>
          <w:p w14:paraId="5D4AEAE9" w14:textId="77777777" w:rsidR="001E41F3" w:rsidRPr="002F7682" w:rsidRDefault="001E41F3" w:rsidP="0051580D">
            <w:pPr>
              <w:pStyle w:val="CRCoverPage"/>
              <w:tabs>
                <w:tab w:val="right" w:pos="1825"/>
              </w:tabs>
              <w:spacing w:after="0"/>
              <w:jc w:val="center"/>
              <w:rPr>
                <w:noProof/>
              </w:rPr>
            </w:pPr>
            <w:r w:rsidRPr="002F7682">
              <w:rPr>
                <w:b/>
                <w:noProof/>
                <w:sz w:val="28"/>
                <w:szCs w:val="28"/>
              </w:rPr>
              <w:t>Current version:</w:t>
            </w:r>
          </w:p>
        </w:tc>
        <w:tc>
          <w:tcPr>
            <w:tcW w:w="1701" w:type="dxa"/>
            <w:shd w:val="pct30" w:color="FFFF00" w:fill="auto"/>
          </w:tcPr>
          <w:p w14:paraId="1E22D6AC" w14:textId="5A38F80D" w:rsidR="001E41F3" w:rsidRPr="002F7682" w:rsidRDefault="00AE7E78">
            <w:pPr>
              <w:pStyle w:val="CRCoverPage"/>
              <w:spacing w:after="0"/>
              <w:jc w:val="center"/>
              <w:rPr>
                <w:noProof/>
                <w:sz w:val="28"/>
              </w:rPr>
            </w:pPr>
            <w:r w:rsidRPr="002F7682">
              <w:rPr>
                <w:b/>
                <w:noProof/>
                <w:sz w:val="28"/>
              </w:rPr>
              <w:t>1</w:t>
            </w:r>
            <w:r w:rsidR="009004B7" w:rsidRPr="002F7682">
              <w:rPr>
                <w:b/>
                <w:noProof/>
                <w:sz w:val="28"/>
              </w:rPr>
              <w:t>8</w:t>
            </w:r>
            <w:r w:rsidRPr="002F7682">
              <w:rPr>
                <w:b/>
                <w:noProof/>
                <w:sz w:val="28"/>
              </w:rPr>
              <w:t>.</w:t>
            </w:r>
            <w:r w:rsidR="009004B7" w:rsidRPr="002F7682">
              <w:rPr>
                <w:b/>
                <w:noProof/>
                <w:sz w:val="28"/>
              </w:rPr>
              <w:t>0</w:t>
            </w:r>
            <w:r w:rsidRPr="002F7682">
              <w:rPr>
                <w:b/>
                <w:noProof/>
                <w:sz w:val="28"/>
              </w:rPr>
              <w:t>.</w:t>
            </w:r>
            <w:r w:rsidR="009004B7" w:rsidRPr="002F768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D374B15"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483960" w:rsidR="00F25D98" w:rsidRDefault="00F25D98" w:rsidP="001E41F3">
            <w:pPr>
              <w:pStyle w:val="CRCoverPage"/>
              <w:spacing w:after="0"/>
              <w:jc w:val="center"/>
              <w:rPr>
                <w:b/>
                <w:caps/>
                <w:noProof/>
              </w:rPr>
            </w:pPr>
          </w:p>
        </w:tc>
        <w:tc>
          <w:tcPr>
            <w:tcW w:w="2126" w:type="dxa"/>
          </w:tcPr>
          <w:p w14:paraId="2ED8415F" w14:textId="77777777" w:rsidR="00F25D98" w:rsidRPr="002F7682" w:rsidRDefault="00F25D98" w:rsidP="001E41F3">
            <w:pPr>
              <w:pStyle w:val="CRCoverPage"/>
              <w:spacing w:after="0"/>
              <w:jc w:val="right"/>
              <w:rPr>
                <w:noProof/>
                <w:u w:val="single"/>
              </w:rPr>
            </w:pPr>
            <w:r w:rsidRPr="002F768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7716F29" w:rsidR="00F25D98" w:rsidRPr="002F7682" w:rsidRDefault="00AE7E78" w:rsidP="001E41F3">
            <w:pPr>
              <w:pStyle w:val="CRCoverPage"/>
              <w:spacing w:after="0"/>
              <w:jc w:val="center"/>
              <w:rPr>
                <w:b/>
                <w:caps/>
                <w:noProof/>
              </w:rPr>
            </w:pPr>
            <w:r w:rsidRPr="002F7682">
              <w:rPr>
                <w:b/>
                <w:caps/>
                <w:noProof/>
              </w:rPr>
              <w:t>X</w:t>
            </w:r>
          </w:p>
        </w:tc>
        <w:tc>
          <w:tcPr>
            <w:tcW w:w="1418" w:type="dxa"/>
            <w:tcBorders>
              <w:left w:val="nil"/>
            </w:tcBorders>
          </w:tcPr>
          <w:p w14:paraId="6562735E" w14:textId="77777777" w:rsidR="00F25D98" w:rsidRPr="002F7682" w:rsidRDefault="00F25D98" w:rsidP="001E41F3">
            <w:pPr>
              <w:pStyle w:val="CRCoverPage"/>
              <w:spacing w:after="0"/>
              <w:jc w:val="right"/>
              <w:rPr>
                <w:noProof/>
              </w:rPr>
            </w:pPr>
            <w:r w:rsidRPr="002F768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2F7682" w:rsidRDefault="00AE7E78" w:rsidP="001E41F3">
            <w:pPr>
              <w:pStyle w:val="CRCoverPage"/>
              <w:spacing w:after="0"/>
              <w:jc w:val="center"/>
              <w:rPr>
                <w:b/>
                <w:bCs/>
                <w:caps/>
                <w:noProof/>
              </w:rPr>
            </w:pPr>
            <w:r w:rsidRPr="002F7682">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Pr="00477E9C"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Pr="00477E9C" w:rsidRDefault="001E41F3">
            <w:pPr>
              <w:pStyle w:val="CRCoverPage"/>
              <w:tabs>
                <w:tab w:val="right" w:pos="1759"/>
              </w:tabs>
              <w:spacing w:after="0"/>
              <w:rPr>
                <w:b/>
                <w:i/>
                <w:noProof/>
              </w:rPr>
            </w:pPr>
            <w:r w:rsidRPr="00477E9C">
              <w:rPr>
                <w:b/>
                <w:i/>
                <w:noProof/>
              </w:rPr>
              <w:t>Title:</w:t>
            </w:r>
            <w:r w:rsidRPr="00477E9C">
              <w:rPr>
                <w:b/>
                <w:i/>
                <w:noProof/>
              </w:rPr>
              <w:tab/>
            </w:r>
          </w:p>
        </w:tc>
        <w:tc>
          <w:tcPr>
            <w:tcW w:w="7797" w:type="dxa"/>
            <w:gridSpan w:val="10"/>
            <w:tcBorders>
              <w:top w:val="single" w:sz="4" w:space="0" w:color="auto"/>
              <w:right w:val="single" w:sz="4" w:space="0" w:color="auto"/>
            </w:tcBorders>
            <w:shd w:val="pct30" w:color="FFFF00" w:fill="auto"/>
          </w:tcPr>
          <w:p w14:paraId="3D393EEE" w14:textId="17B008C3" w:rsidR="001E41F3" w:rsidRPr="00477E9C" w:rsidRDefault="009004B7">
            <w:pPr>
              <w:pStyle w:val="CRCoverPage"/>
              <w:spacing w:after="0"/>
              <w:ind w:left="100"/>
              <w:rPr>
                <w:noProof/>
              </w:rPr>
            </w:pPr>
            <w:r w:rsidRPr="00477E9C">
              <w:t>5GS Information Exposure</w:t>
            </w:r>
            <w:r w:rsidR="00BB037F">
              <w:t xml:space="preserve"> for Extended Reality</w:t>
            </w:r>
          </w:p>
        </w:tc>
      </w:tr>
      <w:tr w:rsidR="001E41F3" w14:paraId="05C08479" w14:textId="77777777" w:rsidTr="00547111">
        <w:tc>
          <w:tcPr>
            <w:tcW w:w="1843" w:type="dxa"/>
            <w:tcBorders>
              <w:left w:val="single" w:sz="4" w:space="0" w:color="auto"/>
            </w:tcBorders>
          </w:tcPr>
          <w:p w14:paraId="45E29F53" w14:textId="77777777" w:rsidR="001E41F3" w:rsidRPr="00477E9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77E9C"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Pr="00477E9C" w:rsidRDefault="001E41F3">
            <w:pPr>
              <w:pStyle w:val="CRCoverPage"/>
              <w:tabs>
                <w:tab w:val="right" w:pos="1759"/>
              </w:tabs>
              <w:spacing w:after="0"/>
              <w:rPr>
                <w:b/>
                <w:i/>
                <w:noProof/>
              </w:rPr>
            </w:pPr>
            <w:r w:rsidRPr="00477E9C">
              <w:rPr>
                <w:b/>
                <w:i/>
                <w:noProof/>
              </w:rPr>
              <w:t>Source to WG:</w:t>
            </w:r>
          </w:p>
        </w:tc>
        <w:tc>
          <w:tcPr>
            <w:tcW w:w="7797" w:type="dxa"/>
            <w:gridSpan w:val="10"/>
            <w:tcBorders>
              <w:right w:val="single" w:sz="4" w:space="0" w:color="auto"/>
            </w:tcBorders>
            <w:shd w:val="pct30" w:color="FFFF00" w:fill="auto"/>
          </w:tcPr>
          <w:p w14:paraId="298AA482" w14:textId="7094D0A3" w:rsidR="001E41F3" w:rsidRPr="00477E9C" w:rsidRDefault="008343D1">
            <w:pPr>
              <w:pStyle w:val="CRCoverPage"/>
              <w:spacing w:after="0"/>
              <w:ind w:left="100"/>
              <w:rPr>
                <w:noProof/>
              </w:rPr>
            </w:pPr>
            <w:r>
              <w:rPr>
                <w:noProof/>
              </w:rPr>
              <w:t>[</w:t>
            </w:r>
            <w:r w:rsidRPr="00477E9C">
              <w:rPr>
                <w:noProof/>
              </w:rPr>
              <w:t>Huawei</w:t>
            </w:r>
            <w:r>
              <w:rPr>
                <w:noProof/>
              </w:rPr>
              <w:t>]</w:t>
            </w:r>
            <w:r w:rsidRPr="00477E9C">
              <w:rPr>
                <w:noProof/>
              </w:rPr>
              <w:t xml:space="preserve">, </w:t>
            </w:r>
            <w:r w:rsidR="007E44AD">
              <w:rPr>
                <w:noProof/>
              </w:rPr>
              <w:t>[</w:t>
            </w:r>
            <w:r w:rsidRPr="00477E9C">
              <w:rPr>
                <w:noProof/>
              </w:rPr>
              <w:t>HiSili</w:t>
            </w:r>
            <w:r>
              <w:rPr>
                <w:noProof/>
              </w:rPr>
              <w:t>con]</w:t>
            </w:r>
            <w:r w:rsidR="00D13001">
              <w:rPr>
                <w:noProof/>
              </w:rPr>
              <w:t>,</w:t>
            </w:r>
            <w:r>
              <w:rPr>
                <w:noProof/>
              </w:rPr>
              <w:t xml:space="preserve"> </w:t>
            </w:r>
            <w:r w:rsidR="00AE7E78" w:rsidRPr="006D1B19">
              <w:rPr>
                <w:noProof/>
              </w:rPr>
              <w:fldChar w:fldCharType="begin"/>
            </w:r>
            <w:r w:rsidR="00AE7E78" w:rsidRPr="006D1B19">
              <w:rPr>
                <w:noProof/>
              </w:rPr>
              <w:instrText xml:space="preserve"> DOCPROPERTY  SourceIfWg  \* MERGEFORMAT </w:instrText>
            </w:r>
            <w:r w:rsidR="00AE7E78" w:rsidRPr="006D1B19">
              <w:rPr>
                <w:noProof/>
              </w:rPr>
              <w:fldChar w:fldCharType="separate"/>
            </w:r>
            <w:r w:rsidR="006D1B19" w:rsidRPr="006D1B19">
              <w:rPr>
                <w:noProof/>
              </w:rPr>
              <w:t>Ericsson</w:t>
            </w:r>
            <w:r w:rsidR="00AE7E78" w:rsidRPr="006D1B19">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Pr="00477E9C" w:rsidRDefault="001E41F3">
            <w:pPr>
              <w:pStyle w:val="CRCoverPage"/>
              <w:tabs>
                <w:tab w:val="right" w:pos="1759"/>
              </w:tabs>
              <w:spacing w:after="0"/>
              <w:rPr>
                <w:b/>
                <w:i/>
                <w:noProof/>
              </w:rPr>
            </w:pPr>
            <w:r w:rsidRPr="00477E9C">
              <w:rPr>
                <w:b/>
                <w:i/>
                <w:noProof/>
              </w:rPr>
              <w:t>Source to TSG:</w:t>
            </w:r>
          </w:p>
        </w:tc>
        <w:tc>
          <w:tcPr>
            <w:tcW w:w="7797" w:type="dxa"/>
            <w:gridSpan w:val="10"/>
            <w:tcBorders>
              <w:right w:val="single" w:sz="4" w:space="0" w:color="auto"/>
            </w:tcBorders>
            <w:shd w:val="pct30" w:color="FFFF00" w:fill="auto"/>
          </w:tcPr>
          <w:p w14:paraId="17FF8B7B" w14:textId="2FAB7024" w:rsidR="001E41F3" w:rsidRPr="00477E9C" w:rsidRDefault="00AE7E78" w:rsidP="00547111">
            <w:pPr>
              <w:pStyle w:val="CRCoverPage"/>
              <w:spacing w:after="0"/>
              <w:ind w:left="100"/>
              <w:rPr>
                <w:noProof/>
              </w:rPr>
            </w:pPr>
            <w:r w:rsidRPr="00477E9C">
              <w:rPr>
                <w:noProof/>
              </w:rPr>
              <w:t>SA2</w:t>
            </w:r>
          </w:p>
        </w:tc>
      </w:tr>
      <w:tr w:rsidR="001E41F3" w14:paraId="76303739" w14:textId="77777777" w:rsidTr="00547111">
        <w:tc>
          <w:tcPr>
            <w:tcW w:w="1843" w:type="dxa"/>
            <w:tcBorders>
              <w:left w:val="single" w:sz="4" w:space="0" w:color="auto"/>
            </w:tcBorders>
          </w:tcPr>
          <w:p w14:paraId="4D3B1657" w14:textId="77777777" w:rsidR="001E41F3" w:rsidRPr="00477E9C"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477E9C"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477E9C" w:rsidRDefault="001E41F3">
            <w:pPr>
              <w:pStyle w:val="CRCoverPage"/>
              <w:tabs>
                <w:tab w:val="right" w:pos="1759"/>
              </w:tabs>
              <w:spacing w:after="0"/>
              <w:rPr>
                <w:b/>
                <w:i/>
                <w:noProof/>
              </w:rPr>
            </w:pPr>
            <w:r w:rsidRPr="00477E9C">
              <w:rPr>
                <w:b/>
                <w:i/>
                <w:noProof/>
              </w:rPr>
              <w:t>Work item code</w:t>
            </w:r>
            <w:r w:rsidR="0051580D" w:rsidRPr="00477E9C">
              <w:rPr>
                <w:b/>
                <w:i/>
                <w:noProof/>
              </w:rPr>
              <w:t>:</w:t>
            </w:r>
          </w:p>
        </w:tc>
        <w:tc>
          <w:tcPr>
            <w:tcW w:w="3686" w:type="dxa"/>
            <w:gridSpan w:val="5"/>
            <w:shd w:val="pct30" w:color="FFFF00" w:fill="auto"/>
          </w:tcPr>
          <w:p w14:paraId="115414A3" w14:textId="11C949E1" w:rsidR="001E41F3" w:rsidRPr="00477E9C" w:rsidRDefault="000278FD">
            <w:pPr>
              <w:pStyle w:val="CRCoverPage"/>
              <w:spacing w:after="0"/>
              <w:ind w:left="100"/>
              <w:rPr>
                <w:noProof/>
              </w:rPr>
            </w:pPr>
            <w:r w:rsidRPr="00477E9C">
              <w:rPr>
                <w:noProof/>
              </w:rPr>
              <w:t>XRM</w:t>
            </w:r>
          </w:p>
        </w:tc>
        <w:tc>
          <w:tcPr>
            <w:tcW w:w="567" w:type="dxa"/>
            <w:tcBorders>
              <w:left w:val="nil"/>
            </w:tcBorders>
          </w:tcPr>
          <w:p w14:paraId="61A86BCF" w14:textId="77777777" w:rsidR="001E41F3" w:rsidRPr="00477E9C" w:rsidRDefault="001E41F3">
            <w:pPr>
              <w:pStyle w:val="CRCoverPage"/>
              <w:spacing w:after="0"/>
              <w:ind w:right="100"/>
              <w:rPr>
                <w:noProof/>
              </w:rPr>
            </w:pPr>
          </w:p>
        </w:tc>
        <w:tc>
          <w:tcPr>
            <w:tcW w:w="1417" w:type="dxa"/>
            <w:gridSpan w:val="3"/>
            <w:tcBorders>
              <w:left w:val="nil"/>
            </w:tcBorders>
          </w:tcPr>
          <w:p w14:paraId="153CBFB1" w14:textId="77777777" w:rsidR="001E41F3" w:rsidRPr="00477E9C" w:rsidRDefault="001E41F3">
            <w:pPr>
              <w:pStyle w:val="CRCoverPage"/>
              <w:spacing w:after="0"/>
              <w:jc w:val="right"/>
              <w:rPr>
                <w:noProof/>
              </w:rPr>
            </w:pPr>
            <w:r w:rsidRPr="00477E9C">
              <w:rPr>
                <w:b/>
                <w:i/>
                <w:noProof/>
              </w:rPr>
              <w:t>Date:</w:t>
            </w:r>
          </w:p>
        </w:tc>
        <w:tc>
          <w:tcPr>
            <w:tcW w:w="2127" w:type="dxa"/>
            <w:tcBorders>
              <w:right w:val="single" w:sz="4" w:space="0" w:color="auto"/>
            </w:tcBorders>
            <w:shd w:val="pct30" w:color="FFFF00" w:fill="auto"/>
          </w:tcPr>
          <w:p w14:paraId="56929475" w14:textId="704E071D" w:rsidR="001E41F3" w:rsidRPr="00477E9C" w:rsidRDefault="00EF6A2F">
            <w:pPr>
              <w:pStyle w:val="CRCoverPage"/>
              <w:spacing w:after="0"/>
              <w:ind w:left="100"/>
              <w:rPr>
                <w:noProof/>
              </w:rPr>
            </w:pPr>
            <w:r w:rsidRPr="00477E9C">
              <w:rPr>
                <w:noProof/>
              </w:rPr>
              <w:t>202</w:t>
            </w:r>
            <w:r w:rsidR="00134E80" w:rsidRPr="00477E9C">
              <w:rPr>
                <w:noProof/>
              </w:rPr>
              <w:t>3</w:t>
            </w:r>
            <w:r w:rsidRPr="00477E9C">
              <w:rPr>
                <w:noProof/>
              </w:rPr>
              <w:t>-</w:t>
            </w:r>
            <w:r w:rsidR="00E57AF8">
              <w:rPr>
                <w:noProof/>
              </w:rPr>
              <w:t>02-10</w:t>
            </w:r>
          </w:p>
        </w:tc>
      </w:tr>
      <w:tr w:rsidR="001E41F3" w14:paraId="690C7843" w14:textId="77777777" w:rsidTr="00547111">
        <w:tc>
          <w:tcPr>
            <w:tcW w:w="1843" w:type="dxa"/>
            <w:tcBorders>
              <w:left w:val="single" w:sz="4" w:space="0" w:color="auto"/>
            </w:tcBorders>
          </w:tcPr>
          <w:p w14:paraId="17A1A642" w14:textId="77777777" w:rsidR="001E41F3" w:rsidRPr="00477E9C" w:rsidRDefault="001E41F3">
            <w:pPr>
              <w:pStyle w:val="CRCoverPage"/>
              <w:spacing w:after="0"/>
              <w:rPr>
                <w:b/>
                <w:i/>
                <w:noProof/>
                <w:sz w:val="8"/>
                <w:szCs w:val="8"/>
              </w:rPr>
            </w:pPr>
          </w:p>
        </w:tc>
        <w:tc>
          <w:tcPr>
            <w:tcW w:w="1986" w:type="dxa"/>
            <w:gridSpan w:val="4"/>
          </w:tcPr>
          <w:p w14:paraId="2F73FCFB" w14:textId="77777777" w:rsidR="001E41F3" w:rsidRPr="00477E9C" w:rsidRDefault="001E41F3">
            <w:pPr>
              <w:pStyle w:val="CRCoverPage"/>
              <w:spacing w:after="0"/>
              <w:rPr>
                <w:noProof/>
                <w:sz w:val="8"/>
                <w:szCs w:val="8"/>
              </w:rPr>
            </w:pPr>
          </w:p>
        </w:tc>
        <w:tc>
          <w:tcPr>
            <w:tcW w:w="2267" w:type="dxa"/>
            <w:gridSpan w:val="2"/>
          </w:tcPr>
          <w:p w14:paraId="0FBCFC35" w14:textId="77777777" w:rsidR="001E41F3" w:rsidRPr="00477E9C" w:rsidRDefault="001E41F3">
            <w:pPr>
              <w:pStyle w:val="CRCoverPage"/>
              <w:spacing w:after="0"/>
              <w:rPr>
                <w:noProof/>
                <w:sz w:val="8"/>
                <w:szCs w:val="8"/>
              </w:rPr>
            </w:pPr>
          </w:p>
        </w:tc>
        <w:tc>
          <w:tcPr>
            <w:tcW w:w="1417" w:type="dxa"/>
            <w:gridSpan w:val="3"/>
          </w:tcPr>
          <w:p w14:paraId="60243A9E" w14:textId="77777777" w:rsidR="001E41F3" w:rsidRPr="00477E9C"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477E9C"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477E9C" w:rsidRDefault="001E41F3">
            <w:pPr>
              <w:pStyle w:val="CRCoverPage"/>
              <w:tabs>
                <w:tab w:val="right" w:pos="1759"/>
              </w:tabs>
              <w:spacing w:after="0"/>
              <w:rPr>
                <w:b/>
                <w:i/>
                <w:noProof/>
              </w:rPr>
            </w:pPr>
            <w:r w:rsidRPr="00477E9C">
              <w:rPr>
                <w:b/>
                <w:i/>
                <w:noProof/>
              </w:rPr>
              <w:t>Category:</w:t>
            </w:r>
          </w:p>
        </w:tc>
        <w:tc>
          <w:tcPr>
            <w:tcW w:w="851" w:type="dxa"/>
            <w:shd w:val="pct30" w:color="FFFF00" w:fill="auto"/>
          </w:tcPr>
          <w:p w14:paraId="154A6113" w14:textId="16F482E8" w:rsidR="001E41F3" w:rsidRPr="00477E9C" w:rsidRDefault="000278FD" w:rsidP="00D24991">
            <w:pPr>
              <w:pStyle w:val="CRCoverPage"/>
              <w:spacing w:after="0"/>
              <w:ind w:left="100" w:right="-609"/>
              <w:rPr>
                <w:b/>
                <w:noProof/>
              </w:rPr>
            </w:pPr>
            <w:r w:rsidRPr="00477E9C">
              <w:rPr>
                <w:b/>
                <w:noProof/>
              </w:rPr>
              <w:t>B</w:t>
            </w:r>
          </w:p>
        </w:tc>
        <w:tc>
          <w:tcPr>
            <w:tcW w:w="3402" w:type="dxa"/>
            <w:gridSpan w:val="5"/>
            <w:tcBorders>
              <w:left w:val="nil"/>
            </w:tcBorders>
          </w:tcPr>
          <w:p w14:paraId="617AE5C6" w14:textId="77777777" w:rsidR="001E41F3" w:rsidRPr="00477E9C" w:rsidRDefault="001E41F3">
            <w:pPr>
              <w:pStyle w:val="CRCoverPage"/>
              <w:spacing w:after="0"/>
              <w:rPr>
                <w:noProof/>
              </w:rPr>
            </w:pPr>
          </w:p>
        </w:tc>
        <w:tc>
          <w:tcPr>
            <w:tcW w:w="1417" w:type="dxa"/>
            <w:gridSpan w:val="3"/>
            <w:tcBorders>
              <w:left w:val="nil"/>
            </w:tcBorders>
          </w:tcPr>
          <w:p w14:paraId="42CDCEE5" w14:textId="77777777" w:rsidR="001E41F3" w:rsidRPr="00477E9C" w:rsidRDefault="001E41F3">
            <w:pPr>
              <w:pStyle w:val="CRCoverPage"/>
              <w:spacing w:after="0"/>
              <w:jc w:val="right"/>
              <w:rPr>
                <w:b/>
                <w:i/>
                <w:noProof/>
              </w:rPr>
            </w:pPr>
            <w:r w:rsidRPr="00477E9C">
              <w:rPr>
                <w:b/>
                <w:i/>
                <w:noProof/>
              </w:rPr>
              <w:t>Release:</w:t>
            </w:r>
          </w:p>
        </w:tc>
        <w:tc>
          <w:tcPr>
            <w:tcW w:w="2127" w:type="dxa"/>
            <w:tcBorders>
              <w:right w:val="single" w:sz="4" w:space="0" w:color="auto"/>
            </w:tcBorders>
            <w:shd w:val="pct30" w:color="FFFF00" w:fill="auto"/>
          </w:tcPr>
          <w:p w14:paraId="6C870B98" w14:textId="43994D67" w:rsidR="001E41F3" w:rsidRPr="00477E9C" w:rsidRDefault="00AE7E78">
            <w:pPr>
              <w:pStyle w:val="CRCoverPage"/>
              <w:spacing w:after="0"/>
              <w:ind w:left="100"/>
              <w:rPr>
                <w:noProof/>
              </w:rPr>
            </w:pPr>
            <w:r w:rsidRPr="00477E9C">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477E9C"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477E9C" w:rsidRDefault="001E41F3">
            <w:pPr>
              <w:pStyle w:val="CRCoverPage"/>
              <w:spacing w:after="0"/>
              <w:ind w:left="383" w:hanging="383"/>
              <w:rPr>
                <w:i/>
                <w:noProof/>
                <w:sz w:val="18"/>
              </w:rPr>
            </w:pPr>
            <w:r w:rsidRPr="00477E9C">
              <w:rPr>
                <w:i/>
                <w:noProof/>
                <w:sz w:val="18"/>
              </w:rPr>
              <w:t xml:space="preserve">Use </w:t>
            </w:r>
            <w:r w:rsidRPr="00477E9C">
              <w:rPr>
                <w:i/>
                <w:noProof/>
                <w:sz w:val="18"/>
                <w:u w:val="single"/>
              </w:rPr>
              <w:t>one</w:t>
            </w:r>
            <w:r w:rsidRPr="00477E9C">
              <w:rPr>
                <w:i/>
                <w:noProof/>
                <w:sz w:val="18"/>
              </w:rPr>
              <w:t xml:space="preserve"> of the following categories:</w:t>
            </w:r>
            <w:r w:rsidRPr="00477E9C">
              <w:rPr>
                <w:b/>
                <w:i/>
                <w:noProof/>
                <w:sz w:val="18"/>
              </w:rPr>
              <w:br/>
              <w:t>F</w:t>
            </w:r>
            <w:r w:rsidRPr="00477E9C">
              <w:rPr>
                <w:i/>
                <w:noProof/>
                <w:sz w:val="18"/>
              </w:rPr>
              <w:t xml:space="preserve">  (correction)</w:t>
            </w:r>
            <w:r w:rsidRPr="00477E9C">
              <w:rPr>
                <w:i/>
                <w:noProof/>
                <w:sz w:val="18"/>
              </w:rPr>
              <w:br/>
            </w:r>
            <w:r w:rsidRPr="00477E9C">
              <w:rPr>
                <w:b/>
                <w:i/>
                <w:noProof/>
                <w:sz w:val="18"/>
              </w:rPr>
              <w:t>A</w:t>
            </w:r>
            <w:r w:rsidRPr="00477E9C">
              <w:rPr>
                <w:i/>
                <w:noProof/>
                <w:sz w:val="18"/>
              </w:rPr>
              <w:t xml:space="preserve">  (</w:t>
            </w:r>
            <w:r w:rsidR="00DE34CF" w:rsidRPr="00477E9C">
              <w:rPr>
                <w:i/>
                <w:noProof/>
                <w:sz w:val="18"/>
              </w:rPr>
              <w:t xml:space="preserve">mirror </w:t>
            </w:r>
            <w:r w:rsidRPr="00477E9C">
              <w:rPr>
                <w:i/>
                <w:noProof/>
                <w:sz w:val="18"/>
              </w:rPr>
              <w:t>correspond</w:t>
            </w:r>
            <w:r w:rsidR="00DE34CF" w:rsidRPr="00477E9C">
              <w:rPr>
                <w:i/>
                <w:noProof/>
                <w:sz w:val="18"/>
              </w:rPr>
              <w:t xml:space="preserve">ing </w:t>
            </w:r>
            <w:r w:rsidRPr="00477E9C">
              <w:rPr>
                <w:i/>
                <w:noProof/>
                <w:sz w:val="18"/>
              </w:rPr>
              <w:t xml:space="preserve">to a </w:t>
            </w:r>
            <w:r w:rsidR="00DE34CF" w:rsidRPr="00477E9C">
              <w:rPr>
                <w:i/>
                <w:noProof/>
                <w:sz w:val="18"/>
              </w:rPr>
              <w:t xml:space="preserve">change </w:t>
            </w:r>
            <w:r w:rsidRPr="00477E9C">
              <w:rPr>
                <w:i/>
                <w:noProof/>
                <w:sz w:val="18"/>
              </w:rPr>
              <w:t xml:space="preserve">in an earlier </w:t>
            </w:r>
            <w:r w:rsidR="00665C47" w:rsidRPr="00477E9C">
              <w:rPr>
                <w:i/>
                <w:noProof/>
                <w:sz w:val="18"/>
              </w:rPr>
              <w:tab/>
            </w:r>
            <w:r w:rsidR="00665C47" w:rsidRPr="00477E9C">
              <w:rPr>
                <w:i/>
                <w:noProof/>
                <w:sz w:val="18"/>
              </w:rPr>
              <w:tab/>
            </w:r>
            <w:r w:rsidR="00665C47" w:rsidRPr="00477E9C">
              <w:rPr>
                <w:i/>
                <w:noProof/>
                <w:sz w:val="18"/>
              </w:rPr>
              <w:tab/>
            </w:r>
            <w:r w:rsidR="00665C47" w:rsidRPr="00477E9C">
              <w:rPr>
                <w:i/>
                <w:noProof/>
                <w:sz w:val="18"/>
              </w:rPr>
              <w:tab/>
            </w:r>
            <w:r w:rsidR="00665C47" w:rsidRPr="00477E9C">
              <w:rPr>
                <w:i/>
                <w:noProof/>
                <w:sz w:val="18"/>
              </w:rPr>
              <w:tab/>
            </w:r>
            <w:r w:rsidR="00665C47" w:rsidRPr="00477E9C">
              <w:rPr>
                <w:i/>
                <w:noProof/>
                <w:sz w:val="18"/>
              </w:rPr>
              <w:tab/>
            </w:r>
            <w:r w:rsidR="00665C47" w:rsidRPr="00477E9C">
              <w:rPr>
                <w:i/>
                <w:noProof/>
                <w:sz w:val="18"/>
              </w:rPr>
              <w:tab/>
            </w:r>
            <w:r w:rsidR="00665C47" w:rsidRPr="00477E9C">
              <w:rPr>
                <w:i/>
                <w:noProof/>
                <w:sz w:val="18"/>
              </w:rPr>
              <w:tab/>
            </w:r>
            <w:r w:rsidR="00665C47" w:rsidRPr="00477E9C">
              <w:rPr>
                <w:i/>
                <w:noProof/>
                <w:sz w:val="18"/>
              </w:rPr>
              <w:tab/>
            </w:r>
            <w:r w:rsidR="00665C47" w:rsidRPr="00477E9C">
              <w:rPr>
                <w:i/>
                <w:noProof/>
                <w:sz w:val="18"/>
              </w:rPr>
              <w:tab/>
            </w:r>
            <w:r w:rsidR="00665C47" w:rsidRPr="00477E9C">
              <w:rPr>
                <w:i/>
                <w:noProof/>
                <w:sz w:val="18"/>
              </w:rPr>
              <w:tab/>
            </w:r>
            <w:r w:rsidR="00665C47" w:rsidRPr="00477E9C">
              <w:rPr>
                <w:i/>
                <w:noProof/>
                <w:sz w:val="18"/>
              </w:rPr>
              <w:tab/>
            </w:r>
            <w:r w:rsidR="00665C47" w:rsidRPr="00477E9C">
              <w:rPr>
                <w:i/>
                <w:noProof/>
                <w:sz w:val="18"/>
              </w:rPr>
              <w:tab/>
            </w:r>
            <w:r w:rsidRPr="00477E9C">
              <w:rPr>
                <w:i/>
                <w:noProof/>
                <w:sz w:val="18"/>
              </w:rPr>
              <w:t>release)</w:t>
            </w:r>
            <w:r w:rsidRPr="00477E9C">
              <w:rPr>
                <w:i/>
                <w:noProof/>
                <w:sz w:val="18"/>
              </w:rPr>
              <w:br/>
            </w:r>
            <w:r w:rsidRPr="00477E9C">
              <w:rPr>
                <w:b/>
                <w:i/>
                <w:noProof/>
                <w:sz w:val="18"/>
              </w:rPr>
              <w:t>B</w:t>
            </w:r>
            <w:r w:rsidRPr="00477E9C">
              <w:rPr>
                <w:i/>
                <w:noProof/>
                <w:sz w:val="18"/>
              </w:rPr>
              <w:t xml:space="preserve">  (addition of feature), </w:t>
            </w:r>
            <w:r w:rsidRPr="00477E9C">
              <w:rPr>
                <w:i/>
                <w:noProof/>
                <w:sz w:val="18"/>
              </w:rPr>
              <w:br/>
            </w:r>
            <w:r w:rsidRPr="00477E9C">
              <w:rPr>
                <w:b/>
                <w:i/>
                <w:noProof/>
                <w:sz w:val="18"/>
              </w:rPr>
              <w:t>C</w:t>
            </w:r>
            <w:r w:rsidRPr="00477E9C">
              <w:rPr>
                <w:i/>
                <w:noProof/>
                <w:sz w:val="18"/>
              </w:rPr>
              <w:t xml:space="preserve">  (functional modification of feature)</w:t>
            </w:r>
            <w:r w:rsidRPr="00477E9C">
              <w:rPr>
                <w:i/>
                <w:noProof/>
                <w:sz w:val="18"/>
              </w:rPr>
              <w:br/>
            </w:r>
            <w:r w:rsidRPr="00477E9C">
              <w:rPr>
                <w:b/>
                <w:i/>
                <w:noProof/>
                <w:sz w:val="18"/>
              </w:rPr>
              <w:t>D</w:t>
            </w:r>
            <w:r w:rsidRPr="00477E9C">
              <w:rPr>
                <w:i/>
                <w:noProof/>
                <w:sz w:val="18"/>
              </w:rPr>
              <w:t xml:space="preserve">  (editorial modification)</w:t>
            </w:r>
          </w:p>
          <w:p w14:paraId="05D36727" w14:textId="77777777" w:rsidR="001E41F3" w:rsidRPr="00477E9C" w:rsidRDefault="001E41F3">
            <w:pPr>
              <w:pStyle w:val="CRCoverPage"/>
              <w:rPr>
                <w:noProof/>
              </w:rPr>
            </w:pPr>
            <w:r w:rsidRPr="00477E9C">
              <w:rPr>
                <w:noProof/>
                <w:sz w:val="18"/>
              </w:rPr>
              <w:t>Detailed explanations of the above categories can</w:t>
            </w:r>
            <w:r w:rsidRPr="00477E9C">
              <w:rPr>
                <w:noProof/>
                <w:sz w:val="18"/>
              </w:rPr>
              <w:br/>
              <w:t xml:space="preserve">be found in 3GPP </w:t>
            </w:r>
            <w:hyperlink r:id="rId14" w:history="1">
              <w:r w:rsidRPr="00477E9C">
                <w:rPr>
                  <w:rStyle w:val="Hyperlink"/>
                  <w:noProof/>
                  <w:sz w:val="18"/>
                </w:rPr>
                <w:t>TR 21.900</w:t>
              </w:r>
            </w:hyperlink>
            <w:r w:rsidRPr="00477E9C">
              <w:rPr>
                <w:noProof/>
                <w:sz w:val="18"/>
              </w:rPr>
              <w:t>.</w:t>
            </w:r>
          </w:p>
        </w:tc>
        <w:tc>
          <w:tcPr>
            <w:tcW w:w="3120" w:type="dxa"/>
            <w:gridSpan w:val="2"/>
            <w:tcBorders>
              <w:bottom w:val="single" w:sz="4" w:space="0" w:color="auto"/>
              <w:right w:val="single" w:sz="4" w:space="0" w:color="auto"/>
            </w:tcBorders>
          </w:tcPr>
          <w:p w14:paraId="1A28F380" w14:textId="2B8F7B7C" w:rsidR="000C038A" w:rsidRPr="00477E9C" w:rsidRDefault="001E41F3" w:rsidP="00BD6BB8">
            <w:pPr>
              <w:pStyle w:val="CRCoverPage"/>
              <w:tabs>
                <w:tab w:val="left" w:pos="950"/>
              </w:tabs>
              <w:spacing w:after="0"/>
              <w:ind w:left="241" w:hanging="241"/>
              <w:rPr>
                <w:i/>
                <w:noProof/>
                <w:sz w:val="18"/>
              </w:rPr>
            </w:pPr>
            <w:r w:rsidRPr="00477E9C">
              <w:rPr>
                <w:i/>
                <w:noProof/>
                <w:sz w:val="18"/>
              </w:rPr>
              <w:t xml:space="preserve">Use </w:t>
            </w:r>
            <w:r w:rsidRPr="00477E9C">
              <w:rPr>
                <w:i/>
                <w:noProof/>
                <w:sz w:val="18"/>
                <w:u w:val="single"/>
              </w:rPr>
              <w:t>one</w:t>
            </w:r>
            <w:r w:rsidRPr="00477E9C">
              <w:rPr>
                <w:i/>
                <w:noProof/>
                <w:sz w:val="18"/>
              </w:rPr>
              <w:t xml:space="preserve"> of the following releases:</w:t>
            </w:r>
            <w:r w:rsidRPr="00477E9C">
              <w:rPr>
                <w:i/>
                <w:noProof/>
                <w:sz w:val="18"/>
              </w:rPr>
              <w:br/>
              <w:t>Rel-8</w:t>
            </w:r>
            <w:r w:rsidRPr="00477E9C">
              <w:rPr>
                <w:i/>
                <w:noProof/>
                <w:sz w:val="18"/>
              </w:rPr>
              <w:tab/>
              <w:t>(Release 8)</w:t>
            </w:r>
            <w:r w:rsidR="007C2097" w:rsidRPr="00477E9C">
              <w:rPr>
                <w:i/>
                <w:noProof/>
                <w:sz w:val="18"/>
              </w:rPr>
              <w:br/>
              <w:t>Rel-9</w:t>
            </w:r>
            <w:r w:rsidR="007C2097" w:rsidRPr="00477E9C">
              <w:rPr>
                <w:i/>
                <w:noProof/>
                <w:sz w:val="18"/>
              </w:rPr>
              <w:tab/>
              <w:t>(Release 9)</w:t>
            </w:r>
            <w:r w:rsidR="009777D9" w:rsidRPr="00477E9C">
              <w:rPr>
                <w:i/>
                <w:noProof/>
                <w:sz w:val="18"/>
              </w:rPr>
              <w:br/>
              <w:t>Rel-10</w:t>
            </w:r>
            <w:r w:rsidR="009777D9" w:rsidRPr="00477E9C">
              <w:rPr>
                <w:i/>
                <w:noProof/>
                <w:sz w:val="18"/>
              </w:rPr>
              <w:tab/>
              <w:t>(Release 10)</w:t>
            </w:r>
            <w:r w:rsidR="000C038A" w:rsidRPr="00477E9C">
              <w:rPr>
                <w:i/>
                <w:noProof/>
                <w:sz w:val="18"/>
              </w:rPr>
              <w:br/>
              <w:t>Rel-11</w:t>
            </w:r>
            <w:r w:rsidR="000C038A" w:rsidRPr="00477E9C">
              <w:rPr>
                <w:i/>
                <w:noProof/>
                <w:sz w:val="18"/>
              </w:rPr>
              <w:tab/>
              <w:t>(Release 11)</w:t>
            </w:r>
            <w:r w:rsidR="000C038A" w:rsidRPr="00477E9C">
              <w:rPr>
                <w:i/>
                <w:noProof/>
                <w:sz w:val="18"/>
              </w:rPr>
              <w:br/>
            </w:r>
            <w:r w:rsidR="002E472E" w:rsidRPr="00477E9C">
              <w:rPr>
                <w:i/>
                <w:noProof/>
                <w:sz w:val="18"/>
              </w:rPr>
              <w:t>…</w:t>
            </w:r>
            <w:r w:rsidR="0051580D" w:rsidRPr="00477E9C">
              <w:rPr>
                <w:i/>
                <w:noProof/>
                <w:sz w:val="18"/>
              </w:rPr>
              <w:br/>
            </w:r>
            <w:r w:rsidR="00E34898" w:rsidRPr="00477E9C">
              <w:rPr>
                <w:i/>
                <w:noProof/>
                <w:sz w:val="18"/>
              </w:rPr>
              <w:t>Rel-16</w:t>
            </w:r>
            <w:r w:rsidR="00E34898" w:rsidRPr="00477E9C">
              <w:rPr>
                <w:i/>
                <w:noProof/>
                <w:sz w:val="18"/>
              </w:rPr>
              <w:tab/>
              <w:t>(Release 16)</w:t>
            </w:r>
            <w:r w:rsidR="002E472E" w:rsidRPr="00477E9C">
              <w:rPr>
                <w:i/>
                <w:noProof/>
                <w:sz w:val="18"/>
              </w:rPr>
              <w:br/>
              <w:t>Rel-17</w:t>
            </w:r>
            <w:r w:rsidR="002E472E" w:rsidRPr="00477E9C">
              <w:rPr>
                <w:i/>
                <w:noProof/>
                <w:sz w:val="18"/>
              </w:rPr>
              <w:tab/>
              <w:t>(Release 17)</w:t>
            </w:r>
            <w:r w:rsidR="002E472E" w:rsidRPr="00477E9C">
              <w:rPr>
                <w:i/>
                <w:noProof/>
                <w:sz w:val="18"/>
              </w:rPr>
              <w:br/>
              <w:t>Rel-18</w:t>
            </w:r>
            <w:r w:rsidR="002E472E" w:rsidRPr="00477E9C">
              <w:rPr>
                <w:i/>
                <w:noProof/>
                <w:sz w:val="18"/>
              </w:rPr>
              <w:tab/>
              <w:t>(Release 18)</w:t>
            </w:r>
            <w:r w:rsidR="00C870F6" w:rsidRPr="00477E9C">
              <w:rPr>
                <w:i/>
                <w:noProof/>
                <w:sz w:val="18"/>
              </w:rPr>
              <w:br/>
              <w:t>Rel-19</w:t>
            </w:r>
            <w:r w:rsidR="00653DE4" w:rsidRPr="00477E9C">
              <w:rPr>
                <w:i/>
                <w:noProof/>
                <w:sz w:val="18"/>
              </w:rPr>
              <w:tab/>
              <w:t>(Release 19)</w:t>
            </w:r>
          </w:p>
        </w:tc>
      </w:tr>
      <w:tr w:rsidR="001E41F3" w14:paraId="7FBEB8E7" w14:textId="77777777" w:rsidTr="00547111">
        <w:tc>
          <w:tcPr>
            <w:tcW w:w="1843" w:type="dxa"/>
          </w:tcPr>
          <w:p w14:paraId="44A3A604" w14:textId="77777777" w:rsidR="001E41F3" w:rsidRPr="00477E9C" w:rsidRDefault="001E41F3">
            <w:pPr>
              <w:pStyle w:val="CRCoverPage"/>
              <w:spacing w:after="0"/>
              <w:rPr>
                <w:b/>
                <w:i/>
                <w:noProof/>
                <w:sz w:val="8"/>
                <w:szCs w:val="8"/>
              </w:rPr>
            </w:pPr>
          </w:p>
        </w:tc>
        <w:tc>
          <w:tcPr>
            <w:tcW w:w="7797" w:type="dxa"/>
            <w:gridSpan w:val="10"/>
          </w:tcPr>
          <w:p w14:paraId="5524CC4E" w14:textId="77777777" w:rsidR="001E41F3" w:rsidRPr="00477E9C"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477E9C" w:rsidRDefault="001E41F3">
            <w:pPr>
              <w:pStyle w:val="CRCoverPage"/>
              <w:tabs>
                <w:tab w:val="right" w:pos="2184"/>
              </w:tabs>
              <w:spacing w:after="0"/>
              <w:rPr>
                <w:b/>
                <w:i/>
                <w:noProof/>
              </w:rPr>
            </w:pPr>
            <w:bookmarkStart w:id="1" w:name="_Hlk124197146"/>
            <w:r w:rsidRPr="00477E9C">
              <w:rPr>
                <w:b/>
                <w:i/>
                <w:noProof/>
              </w:rPr>
              <w:t>Reason for change:</w:t>
            </w:r>
          </w:p>
        </w:tc>
        <w:tc>
          <w:tcPr>
            <w:tcW w:w="6946" w:type="dxa"/>
            <w:gridSpan w:val="9"/>
            <w:tcBorders>
              <w:top w:val="single" w:sz="4" w:space="0" w:color="auto"/>
              <w:right w:val="single" w:sz="4" w:space="0" w:color="auto"/>
            </w:tcBorders>
            <w:shd w:val="pct30" w:color="FFFF00" w:fill="auto"/>
          </w:tcPr>
          <w:p w14:paraId="344EC8F3" w14:textId="5A57C453" w:rsidR="00477E9C" w:rsidRDefault="00477E9C">
            <w:pPr>
              <w:pStyle w:val="CRCoverPage"/>
              <w:spacing w:after="0"/>
              <w:ind w:left="100"/>
              <w:rPr>
                <w:noProof/>
              </w:rPr>
            </w:pPr>
            <w:r>
              <w:rPr>
                <w:noProof/>
              </w:rPr>
              <w:t>The</w:t>
            </w:r>
            <w:r w:rsidR="009004B7" w:rsidRPr="00477E9C">
              <w:rPr>
                <w:noProof/>
              </w:rPr>
              <w:t xml:space="preserve"> FS_XRM</w:t>
            </w:r>
            <w:r>
              <w:rPr>
                <w:noProof/>
              </w:rPr>
              <w:t xml:space="preserve"> has been concluded to </w:t>
            </w:r>
            <w:r w:rsidR="00EA727F">
              <w:rPr>
                <w:noProof/>
              </w:rPr>
              <w:t xml:space="preserve">enhance the </w:t>
            </w:r>
            <w:r>
              <w:rPr>
                <w:noProof/>
              </w:rPr>
              <w:t>expos</w:t>
            </w:r>
            <w:r w:rsidR="00EA727F">
              <w:rPr>
                <w:noProof/>
              </w:rPr>
              <w:t>ure of</w:t>
            </w:r>
            <w:r>
              <w:rPr>
                <w:noProof/>
              </w:rPr>
              <w:t xml:space="preserve"> 5GS information to the application. </w:t>
            </w:r>
          </w:p>
          <w:p w14:paraId="708AA7DE" w14:textId="73AAC56A" w:rsidR="001E41F3" w:rsidRPr="00477E9C"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Pr="00477E9C"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77E9C"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Pr="00477E9C" w:rsidRDefault="001E41F3">
            <w:pPr>
              <w:pStyle w:val="CRCoverPage"/>
              <w:tabs>
                <w:tab w:val="right" w:pos="2184"/>
              </w:tabs>
              <w:spacing w:after="0"/>
              <w:rPr>
                <w:b/>
                <w:i/>
                <w:noProof/>
              </w:rPr>
            </w:pPr>
            <w:r w:rsidRPr="00477E9C">
              <w:rPr>
                <w:b/>
                <w:i/>
                <w:noProof/>
              </w:rPr>
              <w:t>Summary of change</w:t>
            </w:r>
            <w:r w:rsidR="0051580D" w:rsidRPr="00477E9C">
              <w:rPr>
                <w:b/>
                <w:i/>
                <w:noProof/>
              </w:rPr>
              <w:t>:</w:t>
            </w:r>
          </w:p>
        </w:tc>
        <w:tc>
          <w:tcPr>
            <w:tcW w:w="6946" w:type="dxa"/>
            <w:gridSpan w:val="9"/>
            <w:tcBorders>
              <w:right w:val="single" w:sz="4" w:space="0" w:color="auto"/>
            </w:tcBorders>
            <w:shd w:val="pct30" w:color="FFFF00" w:fill="auto"/>
          </w:tcPr>
          <w:p w14:paraId="31C656EC" w14:textId="3325A9DF" w:rsidR="001E41F3" w:rsidRPr="00477E9C" w:rsidRDefault="009004B7">
            <w:pPr>
              <w:pStyle w:val="CRCoverPage"/>
              <w:spacing w:after="0"/>
              <w:ind w:left="100"/>
              <w:rPr>
                <w:noProof/>
              </w:rPr>
            </w:pPr>
            <w:r w:rsidRPr="00477E9C">
              <w:rPr>
                <w:noProof/>
              </w:rPr>
              <w:t xml:space="preserve">Add policy related details </w:t>
            </w:r>
            <w:r w:rsidR="00F262B6">
              <w:rPr>
                <w:noProof/>
              </w:rPr>
              <w:t xml:space="preserve">to </w:t>
            </w:r>
            <w:r w:rsidRPr="00477E9C">
              <w:rPr>
                <w:noProof/>
              </w:rPr>
              <w:t xml:space="preserve">support </w:t>
            </w:r>
            <w:r w:rsidR="00F262B6">
              <w:rPr>
                <w:noProof/>
              </w:rPr>
              <w:t>5</w:t>
            </w:r>
            <w:r w:rsidRPr="00477E9C">
              <w:rPr>
                <w:noProof/>
              </w:rPr>
              <w:t>GS Info</w:t>
            </w:r>
            <w:r w:rsidR="00DD07FB">
              <w:rPr>
                <w:noProof/>
              </w:rPr>
              <w:t>r</w:t>
            </w:r>
            <w:r w:rsidRPr="00477E9C">
              <w:rPr>
                <w:noProof/>
              </w:rPr>
              <w:t>mation Exposure</w:t>
            </w:r>
          </w:p>
        </w:tc>
      </w:tr>
      <w:tr w:rsidR="001E41F3" w14:paraId="1F886379" w14:textId="77777777" w:rsidTr="00547111">
        <w:tc>
          <w:tcPr>
            <w:tcW w:w="2694" w:type="dxa"/>
            <w:gridSpan w:val="2"/>
            <w:tcBorders>
              <w:left w:val="single" w:sz="4" w:space="0" w:color="auto"/>
            </w:tcBorders>
          </w:tcPr>
          <w:p w14:paraId="4D989623" w14:textId="77777777" w:rsidR="001E41F3" w:rsidRPr="00477E9C"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477E9C"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Pr="00477E9C" w:rsidRDefault="001E41F3">
            <w:pPr>
              <w:pStyle w:val="CRCoverPage"/>
              <w:tabs>
                <w:tab w:val="right" w:pos="2184"/>
              </w:tabs>
              <w:spacing w:after="0"/>
              <w:rPr>
                <w:b/>
                <w:i/>
                <w:noProof/>
              </w:rPr>
            </w:pPr>
            <w:r w:rsidRPr="00477E9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967C9C" w:rsidR="001E41F3" w:rsidRPr="00477E9C" w:rsidRDefault="009004B7">
            <w:pPr>
              <w:pStyle w:val="CRCoverPage"/>
              <w:spacing w:after="0"/>
              <w:ind w:left="100"/>
              <w:rPr>
                <w:noProof/>
              </w:rPr>
            </w:pPr>
            <w:r w:rsidRPr="00477E9C">
              <w:rPr>
                <w:noProof/>
              </w:rPr>
              <w:t>The 5GS Information Exposure cannot be supported.</w:t>
            </w:r>
          </w:p>
        </w:tc>
      </w:tr>
      <w:bookmarkEnd w:id="1"/>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42581F" w:rsidR="001E41F3" w:rsidRDefault="00045334">
            <w:pPr>
              <w:pStyle w:val="CRCoverPage"/>
              <w:spacing w:after="0"/>
              <w:ind w:left="100"/>
              <w:rPr>
                <w:noProof/>
              </w:rPr>
            </w:pPr>
            <w:r w:rsidRPr="00477E9C">
              <w:rPr>
                <w:noProof/>
              </w:rPr>
              <w:t>6.1.3.</w:t>
            </w:r>
            <w:r w:rsidR="00477E9C" w:rsidRPr="00477E9C">
              <w:rPr>
                <w:noProof/>
              </w:rPr>
              <w:t>X</w:t>
            </w:r>
            <w:r w:rsidR="00237EC3">
              <w:rPr>
                <w:noProof/>
              </w:rPr>
              <w:t>,</w:t>
            </w:r>
            <w:r w:rsidR="00237EC3" w:rsidRPr="00237EC3">
              <w:rPr>
                <w:noProof/>
              </w:rPr>
              <w:t xml:space="preserve"> 6.3.1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A25FCE7" w:rsidR="001E41F3" w:rsidRPr="002F768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AC898E" w:rsidR="001E41F3" w:rsidRPr="002F7682" w:rsidRDefault="0019163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35D12F1" w:rsidR="001E41F3" w:rsidRDefault="0019163B" w:rsidP="00477E9C">
            <w:pPr>
              <w:pStyle w:val="CRCoverPage"/>
              <w:spacing w:after="0"/>
              <w:ind w:left="99"/>
              <w:rPr>
                <w:noProof/>
              </w:rPr>
            </w:pPr>
            <w:r>
              <w:rPr>
                <w:noProof/>
              </w:rPr>
              <w:t>TS/TR…..CR….</w:t>
            </w:r>
            <w:r w:rsidR="00145D43">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2F768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2F7682" w:rsidRDefault="00AE7E78">
            <w:pPr>
              <w:pStyle w:val="CRCoverPage"/>
              <w:spacing w:after="0"/>
              <w:jc w:val="center"/>
              <w:rPr>
                <w:b/>
                <w:caps/>
                <w:noProof/>
              </w:rPr>
            </w:pPr>
            <w:r w:rsidRPr="002F7682">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2F768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2F7682" w:rsidRDefault="00AE7E78">
            <w:pPr>
              <w:pStyle w:val="CRCoverPage"/>
              <w:spacing w:after="0"/>
              <w:jc w:val="center"/>
              <w:rPr>
                <w:b/>
                <w:caps/>
                <w:noProof/>
              </w:rPr>
            </w:pPr>
            <w:r w:rsidRPr="002F7682">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1C69FD" w:rsidR="001E41F3" w:rsidRDefault="00C359FE">
            <w:pPr>
              <w:pStyle w:val="CRCoverPage"/>
              <w:spacing w:after="0"/>
              <w:ind w:left="100"/>
              <w:rPr>
                <w:noProof/>
              </w:rPr>
            </w:pPr>
            <w:r>
              <w:rPr>
                <w:noProof/>
              </w:rPr>
              <w:t>There are two related discussion papers S2-2302481 and S2-2302482</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13DA9CF" w:rsidR="008863B9" w:rsidRDefault="008A0E05">
            <w:pPr>
              <w:pStyle w:val="CRCoverPage"/>
              <w:spacing w:after="0"/>
              <w:ind w:left="100"/>
              <w:rPr>
                <w:noProof/>
              </w:rPr>
            </w:pPr>
            <w:r>
              <w:rPr>
                <w:noProof/>
              </w:rPr>
              <w:t>This is a revision of CR 0877 rev1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7E090F0F" w14:textId="61B0B5B6" w:rsidR="00477E9C" w:rsidRDefault="00477E9C" w:rsidP="00477E9C">
      <w:pPr>
        <w:pStyle w:val="Heading4"/>
        <w:rPr>
          <w:ins w:id="3" w:author="Huawei" w:date="2023-01-09T21:34:00Z"/>
        </w:rPr>
      </w:pPr>
      <w:bookmarkStart w:id="4" w:name="_Hlk123233074"/>
      <w:bookmarkStart w:id="5" w:name="_Hlk124197179"/>
      <w:bookmarkEnd w:id="2"/>
      <w:ins w:id="6" w:author="Huawei" w:date="2023-01-09T21:34:00Z">
        <w:r>
          <w:t>6.1.3.</w:t>
        </w:r>
        <w:r w:rsidRPr="004D6935">
          <w:t>X</w:t>
        </w:r>
        <w:r>
          <w:t xml:space="preserve"> Support of eXtended Reality </w:t>
        </w:r>
      </w:ins>
    </w:p>
    <w:p w14:paraId="3C93AF21" w14:textId="6BC98BDE" w:rsidR="00477E9C" w:rsidRDefault="00477E9C" w:rsidP="00477E9C">
      <w:pPr>
        <w:rPr>
          <w:ins w:id="7" w:author="Huawei" w:date="2023-01-09T21:34:00Z"/>
          <w:lang w:eastAsia="zh-CN"/>
        </w:rPr>
      </w:pPr>
      <w:ins w:id="8" w:author="Huawei" w:date="2023-01-09T21:34:00Z">
        <w:r w:rsidRPr="00360681">
          <w:rPr>
            <w:lang w:eastAsia="zh-CN"/>
          </w:rPr>
          <w:t xml:space="preserve">Support of eXtended Reality </w:t>
        </w:r>
        <w:r>
          <w:rPr>
            <w:lang w:eastAsia="zh-CN"/>
          </w:rPr>
          <w:t>s</w:t>
        </w:r>
        <w:r w:rsidRPr="00360681">
          <w:rPr>
            <w:lang w:eastAsia="zh-CN"/>
          </w:rPr>
          <w:t>ervices</w:t>
        </w:r>
        <w:r>
          <w:rPr>
            <w:lang w:eastAsia="zh-CN"/>
          </w:rPr>
          <w:t xml:space="preserve"> is defined in TS 23.501 [2]. </w:t>
        </w:r>
      </w:ins>
    </w:p>
    <w:p w14:paraId="08B2686C" w14:textId="77777777" w:rsidR="00477E9C" w:rsidRDefault="00477E9C" w:rsidP="00477E9C">
      <w:pPr>
        <w:rPr>
          <w:ins w:id="9" w:author="Huawei" w:date="2023-01-09T21:34:00Z"/>
          <w:lang w:eastAsia="zh-CN"/>
        </w:rPr>
      </w:pPr>
      <w:ins w:id="10" w:author="Huawei" w:date="2023-01-09T21:34:00Z">
        <w:r>
          <w:rPr>
            <w:rFonts w:hint="eastAsia"/>
            <w:lang w:eastAsia="zh-CN"/>
          </w:rPr>
          <w:t>F</w:t>
        </w:r>
        <w:r>
          <w:rPr>
            <w:lang w:eastAsia="zh-CN"/>
          </w:rPr>
          <w:t xml:space="preserve">or support of real-time media codec/traffic adaptation to the network conditions, the AF may subscribe for exposure of 5GS network information. </w:t>
        </w:r>
      </w:ins>
    </w:p>
    <w:p w14:paraId="3F5CAC22" w14:textId="6F08F177" w:rsidR="00477E9C" w:rsidRPr="003E0F5B" w:rsidRDefault="00477E9C" w:rsidP="00477E9C">
      <w:pPr>
        <w:rPr>
          <w:ins w:id="11" w:author="Huawei" w:date="2023-01-09T21:34:00Z"/>
          <w:lang w:val="en-US" w:eastAsia="zh-CN"/>
        </w:rPr>
      </w:pPr>
      <w:ins w:id="12" w:author="Huawei" w:date="2023-01-09T21:34:00Z">
        <w:r>
          <w:rPr>
            <w:rFonts w:hint="eastAsia"/>
            <w:lang w:eastAsia="zh-CN"/>
          </w:rPr>
          <w:t>The</w:t>
        </w:r>
        <w:r>
          <w:t xml:space="preserve"> AF may provide the subscription to </w:t>
        </w:r>
      </w:ins>
      <w:ins w:id="13" w:author="(Ericsson)" w:date="2023-02-07T20:13:00Z">
        <w:r w:rsidR="00053E72">
          <w:t>Q</w:t>
        </w:r>
      </w:ins>
      <w:ins w:id="14" w:author="(Ericsson)" w:date="2023-02-07T20:14:00Z">
        <w:r w:rsidR="00053E72">
          <w:t>oS Monitoring</w:t>
        </w:r>
      </w:ins>
      <w:ins w:id="15" w:author="(Ericsson)" w:date="2023-02-07T20:17:00Z">
        <w:r w:rsidR="008168E0">
          <w:t xml:space="preserve"> </w:t>
        </w:r>
      </w:ins>
      <w:ins w:id="16" w:author="(Ericsson)" w:date="2023-02-07T20:19:00Z">
        <w:r w:rsidR="00B65623">
          <w:t xml:space="preserve">to receive </w:t>
        </w:r>
      </w:ins>
      <w:ins w:id="17" w:author="(Ericsson)" w:date="2023-02-07T20:18:00Z">
        <w:r w:rsidR="00321F9A">
          <w:t xml:space="preserve"> </w:t>
        </w:r>
      </w:ins>
      <w:ins w:id="18" w:author="Huawei" w:date="2023-01-09T21:34:00Z">
        <w:del w:id="19" w:author="(Ericsson)" w:date="2023-02-07T20:18:00Z">
          <w:r w:rsidDel="00321F9A">
            <w:delText>the</w:delText>
          </w:r>
        </w:del>
        <w:r>
          <w:t xml:space="preserve"> congestion </w:t>
        </w:r>
        <w:del w:id="20" w:author="(Ericsson)" w:date="2023-02-07T20:18:00Z">
          <w:r w:rsidDel="00321F9A">
            <w:delText>level</w:delText>
          </w:r>
        </w:del>
        <w:r>
          <w:t xml:space="preserve"> information, </w:t>
        </w:r>
      </w:ins>
      <w:ins w:id="21" w:author="(Ericsson)" w:date="2023-02-07T20:18:00Z">
        <w:r w:rsidR="00233E7A">
          <w:t xml:space="preserve">packet delay or </w:t>
        </w:r>
      </w:ins>
      <w:ins w:id="22" w:author="Huawei" w:date="2023-01-09T21:34:00Z">
        <w:r>
          <w:t xml:space="preserve">data rate </w:t>
        </w:r>
      </w:ins>
      <w:ins w:id="23" w:author="(Ericsson)" w:date="2023-02-07T20:18:00Z">
        <w:r w:rsidR="00233E7A">
          <w:t xml:space="preserve">information </w:t>
        </w:r>
      </w:ins>
      <w:ins w:id="24" w:author="(Ericsson)" w:date="2023-02-07T20:25:00Z">
        <w:r w:rsidR="001D25E0">
          <w:t xml:space="preserve">as described in TS 23.501 [2] clause 5.X </w:t>
        </w:r>
      </w:ins>
      <w:ins w:id="25" w:author="Huawei" w:date="2023-01-09T21:34:00Z">
        <w:r>
          <w:t xml:space="preserve">for the target service data flow(s) </w:t>
        </w:r>
        <w:del w:id="26" w:author="(Ericsson)" w:date="2023-02-07T20:20:00Z">
          <w:r w:rsidDel="00B65623">
            <w:delText xml:space="preserve">or the QNC </w:delText>
          </w:r>
          <w:r w:rsidDel="00B65623">
            <w:rPr>
              <w:rFonts w:hint="eastAsia"/>
              <w:lang w:eastAsia="zh-CN"/>
            </w:rPr>
            <w:delText>for</w:delText>
          </w:r>
          <w:r w:rsidDel="00B65623">
            <w:delText xml:space="preserve"> a GBR QoS Flow </w:delText>
          </w:r>
        </w:del>
        <w:r>
          <w:t xml:space="preserve">using AF </w:t>
        </w:r>
        <w:r w:rsidRPr="002E2331">
          <w:t>session with required QoS</w:t>
        </w:r>
        <w:r>
          <w:t xml:space="preserve"> as described in clause 6.1.3.22. The PCF may generate a PCC rule with the QoS monitoring for the above network information as described in Clause </w:t>
        </w:r>
        <w:del w:id="27" w:author="(Ericsson)" w:date="2023-02-07T20:24:00Z">
          <w:r w:rsidDel="00DA0134">
            <w:delText>5.X.Y</w:delText>
          </w:r>
        </w:del>
      </w:ins>
      <w:ins w:id="28" w:author="(Ericsson)" w:date="2023-02-07T20:24:00Z">
        <w:r w:rsidR="00DA0134">
          <w:t>6</w:t>
        </w:r>
      </w:ins>
      <w:ins w:id="29" w:author="(Ericsson)" w:date="2023-02-07T20:25:00Z">
        <w:r w:rsidR="00DA0134">
          <w:t>.3.1</w:t>
        </w:r>
      </w:ins>
      <w:ins w:id="30" w:author="Huawei" w:date="2023-01-09T21:34:00Z">
        <w:del w:id="31" w:author="(Ericsson)" w:date="2023-02-07T20:20:00Z">
          <w:r w:rsidDel="00B65623">
            <w:delText xml:space="preserve"> of TS 23.501 [2]</w:delText>
          </w:r>
        </w:del>
        <w:r>
          <w:t>.</w:t>
        </w:r>
        <w:r w:rsidDel="006A34A6">
          <w:t xml:space="preserve"> </w:t>
        </w:r>
      </w:ins>
    </w:p>
    <w:bookmarkEnd w:id="4"/>
    <w:bookmarkEnd w:id="5"/>
    <w:p w14:paraId="7B14EDB2" w14:textId="7E529AD3" w:rsidR="002270AF" w:rsidRDefault="002270AF" w:rsidP="002270AF">
      <w:ins w:id="32" w:author="Nokia" w:date="2022-12-23T14:26:00Z">
        <w:r>
          <w:t>The AF may also provide the value for Averaging Window</w:t>
        </w:r>
      </w:ins>
      <w:ins w:id="33" w:author="Huawei_Hui_D1" w:date="2023-01-16T15:03:00Z">
        <w:r w:rsidR="00ED4A59">
          <w:t xml:space="preserve"> using AF </w:t>
        </w:r>
        <w:r w:rsidR="00ED4A59" w:rsidRPr="002E2331">
          <w:t>session with required QoS</w:t>
        </w:r>
        <w:r w:rsidR="00ED4A59">
          <w:t xml:space="preserve"> as described in clause 6.1.3.22</w:t>
        </w:r>
      </w:ins>
      <w:ins w:id="34" w:author="Nokia" w:date="2022-12-23T14:26:00Z">
        <w:r>
          <w:t>.</w:t>
        </w:r>
      </w:ins>
    </w:p>
    <w:p w14:paraId="3E6C8416" w14:textId="4785AECB" w:rsidR="00237EC3" w:rsidRPr="008C362F" w:rsidDel="00082D0B" w:rsidRDefault="00237EC3" w:rsidP="00237EC3">
      <w:pPr>
        <w:pBdr>
          <w:top w:val="single" w:sz="8" w:space="1" w:color="FF0000"/>
          <w:left w:val="single" w:sz="8" w:space="4" w:color="FF0000"/>
          <w:bottom w:val="single" w:sz="8" w:space="1" w:color="FF0000"/>
          <w:right w:val="single" w:sz="8" w:space="4" w:color="FF0000"/>
        </w:pBdr>
        <w:spacing w:after="120"/>
        <w:jc w:val="center"/>
        <w:rPr>
          <w:del w:id="35" w:author="(Ericsson)" w:date="2023-02-08T09:29:00Z"/>
          <w:rFonts w:ascii="Arial" w:hAnsi="Arial"/>
          <w:i/>
          <w:color w:val="FF0000"/>
          <w:sz w:val="24"/>
          <w:lang w:val="en-US" w:eastAsia="zh-CN"/>
        </w:rPr>
      </w:pPr>
      <w:commentRangeStart w:id="36"/>
      <w:del w:id="37" w:author="(Ericsson)" w:date="2023-02-08T09:29:00Z">
        <w:r w:rsidDel="00082D0B">
          <w:rPr>
            <w:rFonts w:ascii="Arial" w:hAnsi="Arial"/>
            <w:i/>
            <w:color w:val="FF0000"/>
            <w:sz w:val="24"/>
            <w:lang w:val="en-US"/>
          </w:rPr>
          <w:delText xml:space="preserve">*** Next </w:delText>
        </w:r>
        <w:r w:rsidRPr="008C362F" w:rsidDel="00082D0B">
          <w:rPr>
            <w:rFonts w:ascii="Arial" w:hAnsi="Arial"/>
            <w:i/>
            <w:color w:val="FF0000"/>
            <w:sz w:val="24"/>
            <w:lang w:val="en-US"/>
          </w:rPr>
          <w:delText>CHANGE</w:delText>
        </w:r>
        <w:r w:rsidDel="00082D0B">
          <w:rPr>
            <w:rFonts w:ascii="Arial" w:hAnsi="Arial"/>
            <w:i/>
            <w:color w:val="FF0000"/>
            <w:sz w:val="24"/>
            <w:lang w:val="en-US"/>
          </w:rPr>
          <w:delText xml:space="preserve"> ***</w:delText>
        </w:r>
      </w:del>
    </w:p>
    <w:p w14:paraId="64141FF9" w14:textId="62D8702E" w:rsidR="00237EC3" w:rsidDel="00666D1C" w:rsidRDefault="00237EC3" w:rsidP="00237EC3">
      <w:pPr>
        <w:pStyle w:val="Heading4"/>
        <w:rPr>
          <w:del w:id="38" w:author="(Ericsson)" w:date="2023-02-07T20:27:00Z"/>
        </w:rPr>
      </w:pPr>
      <w:bookmarkStart w:id="39" w:name="_Toc122504147"/>
      <w:bookmarkStart w:id="40" w:name="_Toc51836882"/>
      <w:bookmarkStart w:id="41" w:name="_Toc47594251"/>
      <w:bookmarkStart w:id="42" w:name="_Toc45194839"/>
      <w:del w:id="43" w:author="(Ericsson)" w:date="2023-02-07T20:27:00Z">
        <w:r w:rsidDel="00666D1C">
          <w:delText>6.1.3.5</w:delText>
        </w:r>
        <w:r w:rsidDel="00666D1C">
          <w:tab/>
          <w:delText>Policy Control Request Triggers relevant for SMF</w:delText>
        </w:r>
        <w:bookmarkEnd w:id="39"/>
        <w:bookmarkEnd w:id="40"/>
        <w:bookmarkEnd w:id="41"/>
        <w:bookmarkEnd w:id="42"/>
      </w:del>
    </w:p>
    <w:p w14:paraId="731B8771" w14:textId="2CBEC656" w:rsidR="00237EC3" w:rsidDel="00666D1C" w:rsidRDefault="00237EC3" w:rsidP="00237EC3">
      <w:pPr>
        <w:rPr>
          <w:del w:id="44" w:author="(Ericsson)" w:date="2023-02-07T20:27:00Z"/>
        </w:rPr>
      </w:pPr>
      <w:del w:id="45" w:author="(Ericsson)" w:date="2023-02-07T20:27:00Z">
        <w:r w:rsidDel="00666D1C">
          <w:delText>The Policy Control Request Triggers relevant for SMF define the conditions when the SMF shall interact again with PCF after a PDU Session establishment as defined in the Session Management Policy Establishment and Session Management Policy Modification procedure as defined in TS 23.502 [3].</w:delText>
        </w:r>
      </w:del>
    </w:p>
    <w:p w14:paraId="02280127" w14:textId="1E491F10" w:rsidR="00237EC3" w:rsidDel="00666D1C" w:rsidRDefault="00237EC3" w:rsidP="00237EC3">
      <w:pPr>
        <w:rPr>
          <w:del w:id="46" w:author="(Ericsson)" w:date="2023-02-07T20:27:00Z"/>
        </w:rPr>
      </w:pPr>
      <w:del w:id="47" w:author="(Ericsson)" w:date="2023-02-07T20:27:00Z">
        <w:r w:rsidDel="00666D1C">
          <w:delText>The PCR triggers are not applicable any longer at termination of the SM Policy Association.</w:delText>
        </w:r>
      </w:del>
    </w:p>
    <w:p w14:paraId="53C0D576" w14:textId="155C291B" w:rsidR="00237EC3" w:rsidDel="00666D1C" w:rsidRDefault="00237EC3" w:rsidP="00237EC3">
      <w:pPr>
        <w:rPr>
          <w:del w:id="48" w:author="(Ericsson)" w:date="2023-02-07T20:27:00Z"/>
        </w:rPr>
      </w:pPr>
      <w:del w:id="49" w:author="(Ericsson)" w:date="2023-02-07T20:27:00Z">
        <w:r w:rsidDel="00666D1C">
          <w:delText>The access independent Policy Control Request Triggers relevant for SMF are listed in table 6.1.3.5-1.</w:delText>
        </w:r>
      </w:del>
    </w:p>
    <w:p w14:paraId="27C9F4BA" w14:textId="01592E7C" w:rsidR="00237EC3" w:rsidDel="00666D1C" w:rsidRDefault="00237EC3" w:rsidP="00237EC3">
      <w:pPr>
        <w:rPr>
          <w:del w:id="50" w:author="(Ericsson)" w:date="2023-02-07T20:27:00Z"/>
        </w:rPr>
      </w:pPr>
      <w:del w:id="51" w:author="(Ericsson)" w:date="2023-02-07T20:27:00Z">
        <w:r w:rsidDel="00666D1C">
          <w:delText>The differences with table 6.2 and table A.4.3-2 in TS 23.203 [4]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delText>
        </w:r>
      </w:del>
    </w:p>
    <w:p w14:paraId="09BE3A6C" w14:textId="547F1174" w:rsidR="00237EC3" w:rsidDel="00666D1C" w:rsidRDefault="00237EC3" w:rsidP="00237EC3">
      <w:pPr>
        <w:pStyle w:val="TH"/>
        <w:outlineLvl w:val="0"/>
        <w:rPr>
          <w:del w:id="52" w:author="(Ericsson)" w:date="2023-02-07T20:27:00Z"/>
        </w:rPr>
      </w:pPr>
      <w:del w:id="53" w:author="(Ericsson)" w:date="2023-02-07T20:27:00Z">
        <w:r w:rsidDel="00666D1C">
          <w:lastRenderedPageBreak/>
          <w:delText>Table 6.1.3.5-1: Access independent Policy Control Request Triggers relevant for SMF</w:delText>
        </w:r>
      </w:del>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237EC3" w:rsidDel="00666D1C" w14:paraId="7801EF5D" w14:textId="4DC0859B" w:rsidTr="00A5269A">
        <w:trPr>
          <w:del w:id="54" w:author="(Ericsson)" w:date="2023-02-07T20:27:00Z"/>
        </w:trPr>
        <w:tc>
          <w:tcPr>
            <w:tcW w:w="1741" w:type="dxa"/>
            <w:tcBorders>
              <w:top w:val="single" w:sz="4" w:space="0" w:color="auto"/>
              <w:left w:val="single" w:sz="4" w:space="0" w:color="auto"/>
              <w:bottom w:val="single" w:sz="4" w:space="0" w:color="auto"/>
              <w:right w:val="single" w:sz="4" w:space="0" w:color="auto"/>
            </w:tcBorders>
            <w:hideMark/>
          </w:tcPr>
          <w:p w14:paraId="61D3F336" w14:textId="47EDDA9B" w:rsidR="00237EC3" w:rsidDel="00666D1C" w:rsidRDefault="00237EC3" w:rsidP="00A5269A">
            <w:pPr>
              <w:pStyle w:val="TAH"/>
              <w:rPr>
                <w:del w:id="55" w:author="(Ericsson)" w:date="2023-02-07T20:27:00Z"/>
              </w:rPr>
            </w:pPr>
            <w:del w:id="56" w:author="(Ericsson)" w:date="2023-02-07T20:27:00Z">
              <w:r w:rsidDel="00666D1C">
                <w:lastRenderedPageBreak/>
                <w:delText>Policy Control Request Trigger</w:delText>
              </w:r>
            </w:del>
          </w:p>
        </w:tc>
        <w:tc>
          <w:tcPr>
            <w:tcW w:w="2762" w:type="dxa"/>
            <w:tcBorders>
              <w:top w:val="single" w:sz="4" w:space="0" w:color="auto"/>
              <w:left w:val="single" w:sz="4" w:space="0" w:color="auto"/>
              <w:bottom w:val="single" w:sz="4" w:space="0" w:color="auto"/>
              <w:right w:val="single" w:sz="4" w:space="0" w:color="auto"/>
            </w:tcBorders>
            <w:hideMark/>
          </w:tcPr>
          <w:p w14:paraId="1B263E61" w14:textId="0C704AA0" w:rsidR="00237EC3" w:rsidDel="00666D1C" w:rsidRDefault="00237EC3" w:rsidP="00A5269A">
            <w:pPr>
              <w:pStyle w:val="TAH"/>
              <w:rPr>
                <w:del w:id="57" w:author="(Ericsson)" w:date="2023-02-07T20:27:00Z"/>
              </w:rPr>
            </w:pPr>
            <w:del w:id="58" w:author="(Ericsson)" w:date="2023-02-07T20:27:00Z">
              <w:r w:rsidDel="00666D1C">
                <w:delText>Description</w:delText>
              </w:r>
            </w:del>
          </w:p>
        </w:tc>
        <w:tc>
          <w:tcPr>
            <w:tcW w:w="1559" w:type="dxa"/>
            <w:tcBorders>
              <w:top w:val="single" w:sz="4" w:space="0" w:color="auto"/>
              <w:left w:val="single" w:sz="4" w:space="0" w:color="auto"/>
              <w:bottom w:val="single" w:sz="4" w:space="0" w:color="auto"/>
              <w:right w:val="single" w:sz="4" w:space="0" w:color="auto"/>
            </w:tcBorders>
            <w:hideMark/>
          </w:tcPr>
          <w:p w14:paraId="2533C7F6" w14:textId="4BA2E517" w:rsidR="00237EC3" w:rsidDel="00666D1C" w:rsidRDefault="00237EC3" w:rsidP="00A5269A">
            <w:pPr>
              <w:pStyle w:val="TAH"/>
              <w:rPr>
                <w:del w:id="59" w:author="(Ericsson)" w:date="2023-02-07T20:27:00Z"/>
              </w:rPr>
            </w:pPr>
            <w:del w:id="60" w:author="(Ericsson)" w:date="2023-02-07T20:27:00Z">
              <w:r w:rsidDel="00666D1C">
                <w:delText>Difference compared with table 6.2 and table A.4.3-2 in TS 23.203 [4]</w:delText>
              </w:r>
            </w:del>
          </w:p>
        </w:tc>
        <w:tc>
          <w:tcPr>
            <w:tcW w:w="1465" w:type="dxa"/>
            <w:tcBorders>
              <w:top w:val="single" w:sz="4" w:space="0" w:color="auto"/>
              <w:left w:val="single" w:sz="4" w:space="0" w:color="auto"/>
              <w:bottom w:val="single" w:sz="4" w:space="0" w:color="auto"/>
              <w:right w:val="single" w:sz="4" w:space="0" w:color="auto"/>
            </w:tcBorders>
            <w:hideMark/>
          </w:tcPr>
          <w:p w14:paraId="4E8AEF19" w14:textId="5AE8A839" w:rsidR="00237EC3" w:rsidDel="00666D1C" w:rsidRDefault="00237EC3" w:rsidP="00A5269A">
            <w:pPr>
              <w:pStyle w:val="TAH"/>
              <w:rPr>
                <w:del w:id="61" w:author="(Ericsson)" w:date="2023-02-07T20:27:00Z"/>
              </w:rPr>
            </w:pPr>
            <w:del w:id="62" w:author="(Ericsson)" w:date="2023-02-07T20:27:00Z">
              <w:r w:rsidDel="00666D1C">
                <w:delText>Conditions for reporting</w:delText>
              </w:r>
            </w:del>
          </w:p>
        </w:tc>
        <w:tc>
          <w:tcPr>
            <w:tcW w:w="1620" w:type="dxa"/>
            <w:tcBorders>
              <w:top w:val="single" w:sz="4" w:space="0" w:color="auto"/>
              <w:left w:val="single" w:sz="4" w:space="0" w:color="auto"/>
              <w:bottom w:val="single" w:sz="4" w:space="0" w:color="auto"/>
              <w:right w:val="single" w:sz="4" w:space="0" w:color="auto"/>
            </w:tcBorders>
            <w:hideMark/>
          </w:tcPr>
          <w:p w14:paraId="43037DE7" w14:textId="1FE27573" w:rsidR="00237EC3" w:rsidDel="00666D1C" w:rsidRDefault="00237EC3" w:rsidP="00A5269A">
            <w:pPr>
              <w:pStyle w:val="TAH"/>
              <w:rPr>
                <w:del w:id="63" w:author="(Ericsson)" w:date="2023-02-07T20:27:00Z"/>
              </w:rPr>
            </w:pPr>
            <w:del w:id="64" w:author="(Ericsson)" w:date="2023-02-07T20:27:00Z">
              <w:r w:rsidDel="00666D1C">
                <w:delText>Motivation</w:delText>
              </w:r>
            </w:del>
          </w:p>
        </w:tc>
      </w:tr>
      <w:tr w:rsidR="00237EC3" w:rsidDel="00666D1C" w14:paraId="006B9651" w14:textId="5A659F4F" w:rsidTr="00A5269A">
        <w:trPr>
          <w:del w:id="65" w:author="(Ericsson)" w:date="2023-02-07T20:27:00Z"/>
        </w:trPr>
        <w:tc>
          <w:tcPr>
            <w:tcW w:w="1741" w:type="dxa"/>
            <w:tcBorders>
              <w:top w:val="single" w:sz="4" w:space="0" w:color="auto"/>
              <w:left w:val="single" w:sz="4" w:space="0" w:color="auto"/>
              <w:bottom w:val="single" w:sz="4" w:space="0" w:color="auto"/>
              <w:right w:val="single" w:sz="4" w:space="0" w:color="auto"/>
            </w:tcBorders>
            <w:hideMark/>
          </w:tcPr>
          <w:p w14:paraId="7D48CAED" w14:textId="3EAF8FC0" w:rsidR="00237EC3" w:rsidDel="00666D1C" w:rsidRDefault="00237EC3" w:rsidP="00A5269A">
            <w:pPr>
              <w:pStyle w:val="TAL"/>
              <w:rPr>
                <w:del w:id="66" w:author="(Ericsson)" w:date="2023-02-07T20:27:00Z"/>
              </w:rPr>
            </w:pPr>
            <w:del w:id="67" w:author="(Ericsson)" w:date="2023-02-07T20:27:00Z">
              <w:r w:rsidDel="00666D1C">
                <w:delText>PLMN change</w:delText>
              </w:r>
            </w:del>
          </w:p>
        </w:tc>
        <w:tc>
          <w:tcPr>
            <w:tcW w:w="2762" w:type="dxa"/>
            <w:tcBorders>
              <w:top w:val="single" w:sz="4" w:space="0" w:color="auto"/>
              <w:left w:val="single" w:sz="4" w:space="0" w:color="auto"/>
              <w:bottom w:val="single" w:sz="4" w:space="0" w:color="auto"/>
              <w:right w:val="single" w:sz="4" w:space="0" w:color="auto"/>
            </w:tcBorders>
            <w:hideMark/>
          </w:tcPr>
          <w:p w14:paraId="6C9DE7F2" w14:textId="294F9EAC" w:rsidR="00237EC3" w:rsidDel="00666D1C" w:rsidRDefault="00237EC3" w:rsidP="00A5269A">
            <w:pPr>
              <w:pStyle w:val="TAL"/>
              <w:rPr>
                <w:del w:id="68" w:author="(Ericsson)" w:date="2023-02-07T20:27:00Z"/>
              </w:rPr>
            </w:pPr>
            <w:del w:id="69" w:author="(Ericsson)" w:date="2023-02-07T20:27:00Z">
              <w:r w:rsidDel="00666D1C">
                <w:delText>The UE has moved to another operators' domain.</w:delText>
              </w:r>
            </w:del>
          </w:p>
        </w:tc>
        <w:tc>
          <w:tcPr>
            <w:tcW w:w="1559" w:type="dxa"/>
            <w:tcBorders>
              <w:top w:val="single" w:sz="4" w:space="0" w:color="auto"/>
              <w:left w:val="single" w:sz="4" w:space="0" w:color="auto"/>
              <w:bottom w:val="single" w:sz="4" w:space="0" w:color="auto"/>
              <w:right w:val="single" w:sz="4" w:space="0" w:color="auto"/>
            </w:tcBorders>
            <w:hideMark/>
          </w:tcPr>
          <w:p w14:paraId="00D826E1" w14:textId="49501AC3" w:rsidR="00237EC3" w:rsidDel="00666D1C" w:rsidRDefault="00237EC3" w:rsidP="00A5269A">
            <w:pPr>
              <w:pStyle w:val="TAL"/>
              <w:rPr>
                <w:del w:id="70" w:author="(Ericsson)" w:date="2023-02-07T20:27:00Z"/>
              </w:rPr>
            </w:pPr>
            <w:del w:id="71" w:author="(Ericsson)" w:date="2023-02-07T20:27:00Z">
              <w:r w:rsidDel="00666D1C">
                <w:delText>None</w:delText>
              </w:r>
            </w:del>
          </w:p>
        </w:tc>
        <w:tc>
          <w:tcPr>
            <w:tcW w:w="1465" w:type="dxa"/>
            <w:tcBorders>
              <w:top w:val="single" w:sz="4" w:space="0" w:color="auto"/>
              <w:left w:val="single" w:sz="4" w:space="0" w:color="auto"/>
              <w:bottom w:val="single" w:sz="4" w:space="0" w:color="auto"/>
              <w:right w:val="single" w:sz="4" w:space="0" w:color="auto"/>
            </w:tcBorders>
            <w:hideMark/>
          </w:tcPr>
          <w:p w14:paraId="7F5831DE" w14:textId="4F37EFA5" w:rsidR="00237EC3" w:rsidDel="00666D1C" w:rsidRDefault="00237EC3" w:rsidP="00A5269A">
            <w:pPr>
              <w:pStyle w:val="TAL"/>
              <w:rPr>
                <w:del w:id="72" w:author="(Ericsson)" w:date="2023-02-07T20:27:00Z"/>
              </w:rPr>
            </w:pPr>
            <w:del w:id="73" w:author="(Ericsson)" w:date="2023-02-07T20:27:00Z">
              <w:r w:rsidDel="00666D1C">
                <w:delText>PCF</w:delText>
              </w:r>
            </w:del>
          </w:p>
        </w:tc>
        <w:tc>
          <w:tcPr>
            <w:tcW w:w="1620" w:type="dxa"/>
            <w:tcBorders>
              <w:top w:val="single" w:sz="4" w:space="0" w:color="auto"/>
              <w:left w:val="single" w:sz="4" w:space="0" w:color="auto"/>
              <w:bottom w:val="single" w:sz="4" w:space="0" w:color="auto"/>
              <w:right w:val="single" w:sz="4" w:space="0" w:color="auto"/>
            </w:tcBorders>
          </w:tcPr>
          <w:p w14:paraId="757E1153" w14:textId="2FF162BC" w:rsidR="00237EC3" w:rsidDel="00666D1C" w:rsidRDefault="00237EC3" w:rsidP="00A5269A">
            <w:pPr>
              <w:pStyle w:val="TAL"/>
              <w:rPr>
                <w:del w:id="74" w:author="(Ericsson)" w:date="2023-02-07T20:27:00Z"/>
              </w:rPr>
            </w:pPr>
          </w:p>
        </w:tc>
      </w:tr>
      <w:tr w:rsidR="00237EC3" w:rsidDel="00666D1C" w14:paraId="79D9F98A" w14:textId="51E65F20" w:rsidTr="00A5269A">
        <w:trPr>
          <w:del w:id="75" w:author="(Ericsson)" w:date="2023-02-07T20:27:00Z"/>
        </w:trPr>
        <w:tc>
          <w:tcPr>
            <w:tcW w:w="1741" w:type="dxa"/>
            <w:tcBorders>
              <w:top w:val="single" w:sz="4" w:space="0" w:color="auto"/>
              <w:left w:val="single" w:sz="4" w:space="0" w:color="auto"/>
              <w:bottom w:val="single" w:sz="4" w:space="0" w:color="auto"/>
              <w:right w:val="single" w:sz="4" w:space="0" w:color="auto"/>
            </w:tcBorders>
            <w:hideMark/>
          </w:tcPr>
          <w:p w14:paraId="3A7249F6" w14:textId="42EF928F" w:rsidR="00237EC3" w:rsidDel="00666D1C" w:rsidRDefault="00237EC3" w:rsidP="00A5269A">
            <w:pPr>
              <w:pStyle w:val="TAL"/>
              <w:rPr>
                <w:del w:id="76" w:author="(Ericsson)" w:date="2023-02-07T20:27:00Z"/>
              </w:rPr>
            </w:pPr>
            <w:del w:id="77" w:author="(Ericsson)" w:date="2023-02-07T20:27:00Z">
              <w:r w:rsidDel="00666D1C">
                <w:delText>QoS change</w:delText>
              </w:r>
            </w:del>
          </w:p>
        </w:tc>
        <w:tc>
          <w:tcPr>
            <w:tcW w:w="2762" w:type="dxa"/>
            <w:tcBorders>
              <w:top w:val="single" w:sz="4" w:space="0" w:color="auto"/>
              <w:left w:val="single" w:sz="4" w:space="0" w:color="auto"/>
              <w:bottom w:val="single" w:sz="4" w:space="0" w:color="auto"/>
              <w:right w:val="single" w:sz="4" w:space="0" w:color="auto"/>
            </w:tcBorders>
            <w:hideMark/>
          </w:tcPr>
          <w:p w14:paraId="4D8C4679" w14:textId="65B0DF36" w:rsidR="00237EC3" w:rsidDel="00666D1C" w:rsidRDefault="00237EC3" w:rsidP="00A5269A">
            <w:pPr>
              <w:pStyle w:val="TAL"/>
              <w:rPr>
                <w:del w:id="78" w:author="(Ericsson)" w:date="2023-02-07T20:27:00Z"/>
              </w:rPr>
            </w:pPr>
            <w:del w:id="79" w:author="(Ericsson)" w:date="2023-02-07T20:27:00Z">
              <w:r w:rsidDel="00666D1C">
                <w:delText>The QoS parameters of the QoS Flow has changed.</w:delText>
              </w:r>
            </w:del>
          </w:p>
        </w:tc>
        <w:tc>
          <w:tcPr>
            <w:tcW w:w="1559" w:type="dxa"/>
            <w:tcBorders>
              <w:top w:val="single" w:sz="4" w:space="0" w:color="auto"/>
              <w:left w:val="single" w:sz="4" w:space="0" w:color="auto"/>
              <w:bottom w:val="single" w:sz="4" w:space="0" w:color="auto"/>
              <w:right w:val="single" w:sz="4" w:space="0" w:color="auto"/>
            </w:tcBorders>
            <w:hideMark/>
          </w:tcPr>
          <w:p w14:paraId="197868AD" w14:textId="5E26D9F7" w:rsidR="00237EC3" w:rsidDel="00666D1C" w:rsidRDefault="00237EC3" w:rsidP="00A5269A">
            <w:pPr>
              <w:pStyle w:val="TAL"/>
              <w:rPr>
                <w:del w:id="80" w:author="(Ericsson)" w:date="2023-02-07T20:27:00Z"/>
              </w:rPr>
            </w:pPr>
            <w:del w:id="81" w:author="(Ericsson)" w:date="2023-02-07T20:27:00Z">
              <w:r w:rsidDel="00666D1C">
                <w:delText>Removed</w:delText>
              </w:r>
            </w:del>
          </w:p>
        </w:tc>
        <w:tc>
          <w:tcPr>
            <w:tcW w:w="1465" w:type="dxa"/>
            <w:tcBorders>
              <w:top w:val="single" w:sz="4" w:space="0" w:color="auto"/>
              <w:left w:val="single" w:sz="4" w:space="0" w:color="auto"/>
              <w:bottom w:val="single" w:sz="4" w:space="0" w:color="auto"/>
              <w:right w:val="single" w:sz="4" w:space="0" w:color="auto"/>
            </w:tcBorders>
          </w:tcPr>
          <w:p w14:paraId="3B546AB9" w14:textId="1384AF20" w:rsidR="00237EC3" w:rsidDel="00666D1C" w:rsidRDefault="00237EC3" w:rsidP="00A5269A">
            <w:pPr>
              <w:pStyle w:val="TAL"/>
              <w:rPr>
                <w:del w:id="82" w:author="(Ericsson)" w:date="2023-02-07T20:27:00Z"/>
              </w:rPr>
            </w:pPr>
          </w:p>
        </w:tc>
        <w:tc>
          <w:tcPr>
            <w:tcW w:w="1620" w:type="dxa"/>
            <w:tcBorders>
              <w:top w:val="single" w:sz="4" w:space="0" w:color="auto"/>
              <w:left w:val="single" w:sz="4" w:space="0" w:color="auto"/>
              <w:bottom w:val="single" w:sz="4" w:space="0" w:color="auto"/>
              <w:right w:val="single" w:sz="4" w:space="0" w:color="auto"/>
            </w:tcBorders>
            <w:hideMark/>
          </w:tcPr>
          <w:p w14:paraId="308F05B0" w14:textId="65218489" w:rsidR="00237EC3" w:rsidDel="00666D1C" w:rsidRDefault="00237EC3" w:rsidP="00A5269A">
            <w:pPr>
              <w:pStyle w:val="TAL"/>
              <w:rPr>
                <w:del w:id="83" w:author="(Ericsson)" w:date="2023-02-07T20:27:00Z"/>
              </w:rPr>
            </w:pPr>
            <w:del w:id="84" w:author="(Ericsson)" w:date="2023-02-07T20:27:00Z">
              <w:r w:rsidDel="00666D1C">
                <w:delText>Only applicable when binding of bearers was done in PCRF.</w:delText>
              </w:r>
            </w:del>
          </w:p>
        </w:tc>
      </w:tr>
      <w:tr w:rsidR="00237EC3" w:rsidDel="00666D1C" w14:paraId="539E2227" w14:textId="49291E31" w:rsidTr="00A5269A">
        <w:trPr>
          <w:del w:id="85" w:author="(Ericsson)" w:date="2023-02-07T20:27:00Z"/>
        </w:trPr>
        <w:tc>
          <w:tcPr>
            <w:tcW w:w="1741" w:type="dxa"/>
            <w:tcBorders>
              <w:top w:val="single" w:sz="4" w:space="0" w:color="auto"/>
              <w:left w:val="single" w:sz="4" w:space="0" w:color="auto"/>
              <w:bottom w:val="single" w:sz="4" w:space="0" w:color="auto"/>
              <w:right w:val="single" w:sz="4" w:space="0" w:color="auto"/>
            </w:tcBorders>
            <w:hideMark/>
          </w:tcPr>
          <w:p w14:paraId="3A4723B6" w14:textId="51347879" w:rsidR="00237EC3" w:rsidDel="00666D1C" w:rsidRDefault="00237EC3" w:rsidP="00A5269A">
            <w:pPr>
              <w:pStyle w:val="TAL"/>
              <w:rPr>
                <w:del w:id="86" w:author="(Ericsson)" w:date="2023-02-07T20:27:00Z"/>
              </w:rPr>
            </w:pPr>
            <w:del w:id="87" w:author="(Ericsson)" w:date="2023-02-07T20:27:00Z">
              <w:r w:rsidDel="00666D1C">
                <w:delText>QoS change exceeding authorization</w:delText>
              </w:r>
            </w:del>
          </w:p>
        </w:tc>
        <w:tc>
          <w:tcPr>
            <w:tcW w:w="2762" w:type="dxa"/>
            <w:tcBorders>
              <w:top w:val="single" w:sz="4" w:space="0" w:color="auto"/>
              <w:left w:val="single" w:sz="4" w:space="0" w:color="auto"/>
              <w:bottom w:val="single" w:sz="4" w:space="0" w:color="auto"/>
              <w:right w:val="single" w:sz="4" w:space="0" w:color="auto"/>
            </w:tcBorders>
            <w:hideMark/>
          </w:tcPr>
          <w:p w14:paraId="5631CB44" w14:textId="0D3AF78C" w:rsidR="00237EC3" w:rsidDel="00666D1C" w:rsidRDefault="00237EC3" w:rsidP="00A5269A">
            <w:pPr>
              <w:pStyle w:val="TAL"/>
              <w:rPr>
                <w:del w:id="88" w:author="(Ericsson)" w:date="2023-02-07T20:27:00Z"/>
              </w:rPr>
            </w:pPr>
            <w:del w:id="89" w:author="(Ericsson)" w:date="2023-02-07T20:27:00Z">
              <w:r w:rsidDel="00666D1C">
                <w:delText>The QoS parameters of the QoS Flow has changed and exceeds the authorized QoS.</w:delText>
              </w:r>
            </w:del>
          </w:p>
        </w:tc>
        <w:tc>
          <w:tcPr>
            <w:tcW w:w="1559" w:type="dxa"/>
            <w:tcBorders>
              <w:top w:val="single" w:sz="4" w:space="0" w:color="auto"/>
              <w:left w:val="single" w:sz="4" w:space="0" w:color="auto"/>
              <w:bottom w:val="single" w:sz="4" w:space="0" w:color="auto"/>
              <w:right w:val="single" w:sz="4" w:space="0" w:color="auto"/>
            </w:tcBorders>
            <w:hideMark/>
          </w:tcPr>
          <w:p w14:paraId="4F4FDADA" w14:textId="2D072070" w:rsidR="00237EC3" w:rsidDel="00666D1C" w:rsidRDefault="00237EC3" w:rsidP="00A5269A">
            <w:pPr>
              <w:pStyle w:val="TAL"/>
              <w:rPr>
                <w:del w:id="90" w:author="(Ericsson)" w:date="2023-02-07T20:27:00Z"/>
              </w:rPr>
            </w:pPr>
            <w:del w:id="91" w:author="(Ericsson)" w:date="2023-02-07T20:27:00Z">
              <w:r w:rsidDel="00666D1C">
                <w:delText>Removed</w:delText>
              </w:r>
            </w:del>
          </w:p>
        </w:tc>
        <w:tc>
          <w:tcPr>
            <w:tcW w:w="1465" w:type="dxa"/>
            <w:tcBorders>
              <w:top w:val="single" w:sz="4" w:space="0" w:color="auto"/>
              <w:left w:val="single" w:sz="4" w:space="0" w:color="auto"/>
              <w:bottom w:val="single" w:sz="4" w:space="0" w:color="auto"/>
              <w:right w:val="single" w:sz="4" w:space="0" w:color="auto"/>
            </w:tcBorders>
          </w:tcPr>
          <w:p w14:paraId="458BAD4B" w14:textId="05743BDD" w:rsidR="00237EC3" w:rsidDel="00666D1C" w:rsidRDefault="00237EC3" w:rsidP="00A5269A">
            <w:pPr>
              <w:pStyle w:val="TAL"/>
              <w:rPr>
                <w:del w:id="92" w:author="(Ericsson)" w:date="2023-02-07T20:27:00Z"/>
              </w:rPr>
            </w:pPr>
          </w:p>
        </w:tc>
        <w:tc>
          <w:tcPr>
            <w:tcW w:w="1620" w:type="dxa"/>
            <w:tcBorders>
              <w:top w:val="single" w:sz="4" w:space="0" w:color="auto"/>
              <w:left w:val="single" w:sz="4" w:space="0" w:color="auto"/>
              <w:bottom w:val="single" w:sz="4" w:space="0" w:color="auto"/>
              <w:right w:val="single" w:sz="4" w:space="0" w:color="auto"/>
            </w:tcBorders>
            <w:hideMark/>
          </w:tcPr>
          <w:p w14:paraId="1A83F6C2" w14:textId="6278A399" w:rsidR="00237EC3" w:rsidDel="00666D1C" w:rsidRDefault="00237EC3" w:rsidP="00A5269A">
            <w:pPr>
              <w:pStyle w:val="TAL"/>
              <w:rPr>
                <w:del w:id="93" w:author="(Ericsson)" w:date="2023-02-07T20:27:00Z"/>
              </w:rPr>
            </w:pPr>
            <w:del w:id="94" w:author="(Ericsson)" w:date="2023-02-07T20:27:00Z">
              <w:r w:rsidDel="00666D1C">
                <w:delText>Only applicable when binding of bearers was done in PCRF.</w:delText>
              </w:r>
            </w:del>
          </w:p>
        </w:tc>
      </w:tr>
      <w:tr w:rsidR="00237EC3" w:rsidDel="00666D1C" w14:paraId="58DF8175" w14:textId="62E0E8A9" w:rsidTr="00A5269A">
        <w:trPr>
          <w:del w:id="95" w:author="(Ericsson)" w:date="2023-02-07T20:27:00Z"/>
        </w:trPr>
        <w:tc>
          <w:tcPr>
            <w:tcW w:w="1741" w:type="dxa"/>
            <w:tcBorders>
              <w:top w:val="single" w:sz="4" w:space="0" w:color="auto"/>
              <w:left w:val="single" w:sz="4" w:space="0" w:color="auto"/>
              <w:bottom w:val="single" w:sz="4" w:space="0" w:color="auto"/>
              <w:right w:val="single" w:sz="4" w:space="0" w:color="auto"/>
            </w:tcBorders>
            <w:hideMark/>
          </w:tcPr>
          <w:p w14:paraId="74911C6A" w14:textId="1E0D6D50" w:rsidR="00237EC3" w:rsidDel="00666D1C" w:rsidRDefault="00237EC3" w:rsidP="00A5269A">
            <w:pPr>
              <w:pStyle w:val="TAL"/>
              <w:rPr>
                <w:del w:id="96" w:author="(Ericsson)" w:date="2023-02-07T20:27:00Z"/>
              </w:rPr>
            </w:pPr>
            <w:del w:id="97" w:author="(Ericsson)" w:date="2023-02-07T20:27:00Z">
              <w:r w:rsidDel="00666D1C">
                <w:delText>Traffic mapping information change</w:delText>
              </w:r>
            </w:del>
          </w:p>
        </w:tc>
        <w:tc>
          <w:tcPr>
            <w:tcW w:w="2762" w:type="dxa"/>
            <w:tcBorders>
              <w:top w:val="single" w:sz="4" w:space="0" w:color="auto"/>
              <w:left w:val="single" w:sz="4" w:space="0" w:color="auto"/>
              <w:bottom w:val="single" w:sz="4" w:space="0" w:color="auto"/>
              <w:right w:val="single" w:sz="4" w:space="0" w:color="auto"/>
            </w:tcBorders>
            <w:hideMark/>
          </w:tcPr>
          <w:p w14:paraId="7DFBFE13" w14:textId="770E2D52" w:rsidR="00237EC3" w:rsidDel="00666D1C" w:rsidRDefault="00237EC3" w:rsidP="00A5269A">
            <w:pPr>
              <w:pStyle w:val="TAL"/>
              <w:rPr>
                <w:del w:id="98" w:author="(Ericsson)" w:date="2023-02-07T20:27:00Z"/>
              </w:rPr>
            </w:pPr>
            <w:del w:id="99" w:author="(Ericsson)" w:date="2023-02-07T20:27:00Z">
              <w:r w:rsidDel="00666D1C">
                <w:delText>The traffic mapping information of the QoS profile has changed.</w:delText>
              </w:r>
            </w:del>
          </w:p>
        </w:tc>
        <w:tc>
          <w:tcPr>
            <w:tcW w:w="1559" w:type="dxa"/>
            <w:tcBorders>
              <w:top w:val="single" w:sz="4" w:space="0" w:color="auto"/>
              <w:left w:val="single" w:sz="4" w:space="0" w:color="auto"/>
              <w:bottom w:val="single" w:sz="4" w:space="0" w:color="auto"/>
              <w:right w:val="single" w:sz="4" w:space="0" w:color="auto"/>
            </w:tcBorders>
            <w:hideMark/>
          </w:tcPr>
          <w:p w14:paraId="474F0A93" w14:textId="3805E26F" w:rsidR="00237EC3" w:rsidDel="00666D1C" w:rsidRDefault="00237EC3" w:rsidP="00A5269A">
            <w:pPr>
              <w:pStyle w:val="TAL"/>
              <w:rPr>
                <w:del w:id="100" w:author="(Ericsson)" w:date="2023-02-07T20:27:00Z"/>
              </w:rPr>
            </w:pPr>
            <w:del w:id="101" w:author="(Ericsson)" w:date="2023-02-07T20:27:00Z">
              <w:r w:rsidDel="00666D1C">
                <w:delText>Removed</w:delText>
              </w:r>
            </w:del>
          </w:p>
        </w:tc>
        <w:tc>
          <w:tcPr>
            <w:tcW w:w="1465" w:type="dxa"/>
            <w:tcBorders>
              <w:top w:val="single" w:sz="4" w:space="0" w:color="auto"/>
              <w:left w:val="single" w:sz="4" w:space="0" w:color="auto"/>
              <w:bottom w:val="single" w:sz="4" w:space="0" w:color="auto"/>
              <w:right w:val="single" w:sz="4" w:space="0" w:color="auto"/>
            </w:tcBorders>
          </w:tcPr>
          <w:p w14:paraId="3E5583FE" w14:textId="54CC877A" w:rsidR="00237EC3" w:rsidDel="00666D1C" w:rsidRDefault="00237EC3" w:rsidP="00A5269A">
            <w:pPr>
              <w:pStyle w:val="TAL"/>
              <w:rPr>
                <w:del w:id="102" w:author="(Ericsson)" w:date="2023-02-07T20:27:00Z"/>
              </w:rPr>
            </w:pPr>
          </w:p>
        </w:tc>
        <w:tc>
          <w:tcPr>
            <w:tcW w:w="1620" w:type="dxa"/>
            <w:tcBorders>
              <w:top w:val="single" w:sz="4" w:space="0" w:color="auto"/>
              <w:left w:val="single" w:sz="4" w:space="0" w:color="auto"/>
              <w:bottom w:val="single" w:sz="4" w:space="0" w:color="auto"/>
              <w:right w:val="single" w:sz="4" w:space="0" w:color="auto"/>
            </w:tcBorders>
            <w:hideMark/>
          </w:tcPr>
          <w:p w14:paraId="71B571E6" w14:textId="09AD92AF" w:rsidR="00237EC3" w:rsidDel="00666D1C" w:rsidRDefault="00237EC3" w:rsidP="00A5269A">
            <w:pPr>
              <w:pStyle w:val="TAL"/>
              <w:rPr>
                <w:del w:id="103" w:author="(Ericsson)" w:date="2023-02-07T20:27:00Z"/>
              </w:rPr>
            </w:pPr>
            <w:del w:id="104" w:author="(Ericsson)" w:date="2023-02-07T20:27:00Z">
              <w:r w:rsidDel="00666D1C">
                <w:delText>Only applicable when binding of bearers was done in PCRF.</w:delText>
              </w:r>
            </w:del>
          </w:p>
        </w:tc>
      </w:tr>
      <w:tr w:rsidR="00237EC3" w:rsidDel="00666D1C" w14:paraId="2723DB4E" w14:textId="0D11AD4A" w:rsidTr="00A5269A">
        <w:trPr>
          <w:del w:id="105" w:author="(Ericsson)" w:date="2023-02-07T20:27:00Z"/>
        </w:trPr>
        <w:tc>
          <w:tcPr>
            <w:tcW w:w="1741" w:type="dxa"/>
            <w:tcBorders>
              <w:top w:val="single" w:sz="4" w:space="0" w:color="auto"/>
              <w:left w:val="single" w:sz="4" w:space="0" w:color="auto"/>
              <w:bottom w:val="single" w:sz="4" w:space="0" w:color="auto"/>
              <w:right w:val="single" w:sz="4" w:space="0" w:color="auto"/>
            </w:tcBorders>
            <w:hideMark/>
          </w:tcPr>
          <w:p w14:paraId="11765DEB" w14:textId="6DBEB412" w:rsidR="00237EC3" w:rsidDel="00666D1C" w:rsidRDefault="00237EC3" w:rsidP="00A5269A">
            <w:pPr>
              <w:pStyle w:val="TAL"/>
              <w:rPr>
                <w:del w:id="106" w:author="(Ericsson)" w:date="2023-02-07T20:27:00Z"/>
              </w:rPr>
            </w:pPr>
            <w:del w:id="107" w:author="(Ericsson)" w:date="2023-02-07T20:27:00Z">
              <w:r w:rsidDel="00666D1C">
                <w:delText>Resource modification request</w:delText>
              </w:r>
            </w:del>
          </w:p>
        </w:tc>
        <w:tc>
          <w:tcPr>
            <w:tcW w:w="2762" w:type="dxa"/>
            <w:tcBorders>
              <w:top w:val="single" w:sz="4" w:space="0" w:color="auto"/>
              <w:left w:val="single" w:sz="4" w:space="0" w:color="auto"/>
              <w:bottom w:val="single" w:sz="4" w:space="0" w:color="auto"/>
              <w:right w:val="single" w:sz="4" w:space="0" w:color="auto"/>
            </w:tcBorders>
            <w:hideMark/>
          </w:tcPr>
          <w:p w14:paraId="04FDAFE1" w14:textId="04E2B478" w:rsidR="00237EC3" w:rsidDel="00666D1C" w:rsidRDefault="00237EC3" w:rsidP="00A5269A">
            <w:pPr>
              <w:pStyle w:val="TAL"/>
              <w:rPr>
                <w:del w:id="108" w:author="(Ericsson)" w:date="2023-02-07T20:27:00Z"/>
              </w:rPr>
            </w:pPr>
            <w:del w:id="109" w:author="(Ericsson)" w:date="2023-02-07T20:27:00Z">
              <w:r w:rsidDel="00666D1C">
                <w:delText>A request for resource modification has been received by the SMF.</w:delText>
              </w:r>
            </w:del>
          </w:p>
        </w:tc>
        <w:tc>
          <w:tcPr>
            <w:tcW w:w="1559" w:type="dxa"/>
            <w:tcBorders>
              <w:top w:val="single" w:sz="4" w:space="0" w:color="auto"/>
              <w:left w:val="single" w:sz="4" w:space="0" w:color="auto"/>
              <w:bottom w:val="single" w:sz="4" w:space="0" w:color="auto"/>
              <w:right w:val="single" w:sz="4" w:space="0" w:color="auto"/>
            </w:tcBorders>
            <w:hideMark/>
          </w:tcPr>
          <w:p w14:paraId="1351045C" w14:textId="02B69ADD" w:rsidR="00237EC3" w:rsidDel="00666D1C" w:rsidRDefault="00237EC3" w:rsidP="00A5269A">
            <w:pPr>
              <w:pStyle w:val="TAL"/>
              <w:rPr>
                <w:del w:id="110" w:author="(Ericsson)" w:date="2023-02-07T20:27:00Z"/>
              </w:rPr>
            </w:pPr>
            <w:del w:id="111" w:author="(Ericsson)" w:date="2023-02-07T20:27:00Z">
              <w:r w:rsidDel="00666D1C">
                <w:delText>None</w:delText>
              </w:r>
            </w:del>
          </w:p>
        </w:tc>
        <w:tc>
          <w:tcPr>
            <w:tcW w:w="1465" w:type="dxa"/>
            <w:tcBorders>
              <w:top w:val="single" w:sz="4" w:space="0" w:color="auto"/>
              <w:left w:val="single" w:sz="4" w:space="0" w:color="auto"/>
              <w:bottom w:val="single" w:sz="4" w:space="0" w:color="auto"/>
              <w:right w:val="single" w:sz="4" w:space="0" w:color="auto"/>
            </w:tcBorders>
            <w:hideMark/>
          </w:tcPr>
          <w:p w14:paraId="26210B0D" w14:textId="1ED1C26C" w:rsidR="00237EC3" w:rsidDel="00666D1C" w:rsidRDefault="00237EC3" w:rsidP="00A5269A">
            <w:pPr>
              <w:pStyle w:val="TAL"/>
              <w:rPr>
                <w:del w:id="112" w:author="(Ericsson)" w:date="2023-02-07T20:27:00Z"/>
              </w:rPr>
            </w:pPr>
            <w:del w:id="113" w:author="(Ericsson)" w:date="2023-02-07T20:27:00Z">
              <w:r w:rsidDel="00666D1C">
                <w:delText>SMF always reports to PCF</w:delText>
              </w:r>
            </w:del>
          </w:p>
        </w:tc>
        <w:tc>
          <w:tcPr>
            <w:tcW w:w="1620" w:type="dxa"/>
            <w:tcBorders>
              <w:top w:val="single" w:sz="4" w:space="0" w:color="auto"/>
              <w:left w:val="single" w:sz="4" w:space="0" w:color="auto"/>
              <w:bottom w:val="single" w:sz="4" w:space="0" w:color="auto"/>
              <w:right w:val="single" w:sz="4" w:space="0" w:color="auto"/>
            </w:tcBorders>
          </w:tcPr>
          <w:p w14:paraId="5CB1AC17" w14:textId="701C69BF" w:rsidR="00237EC3" w:rsidDel="00666D1C" w:rsidRDefault="00237EC3" w:rsidP="00A5269A">
            <w:pPr>
              <w:pStyle w:val="TAL"/>
              <w:rPr>
                <w:del w:id="114" w:author="(Ericsson)" w:date="2023-02-07T20:27:00Z"/>
              </w:rPr>
            </w:pPr>
          </w:p>
        </w:tc>
      </w:tr>
      <w:tr w:rsidR="00237EC3" w:rsidDel="00666D1C" w14:paraId="049F9C85" w14:textId="1B4C8702" w:rsidTr="00A5269A">
        <w:trPr>
          <w:del w:id="115" w:author="(Ericsson)" w:date="2023-02-07T20:27:00Z"/>
        </w:trPr>
        <w:tc>
          <w:tcPr>
            <w:tcW w:w="1741" w:type="dxa"/>
            <w:tcBorders>
              <w:top w:val="single" w:sz="4" w:space="0" w:color="auto"/>
              <w:left w:val="single" w:sz="4" w:space="0" w:color="auto"/>
              <w:bottom w:val="single" w:sz="4" w:space="0" w:color="auto"/>
              <w:right w:val="single" w:sz="4" w:space="0" w:color="auto"/>
            </w:tcBorders>
            <w:hideMark/>
          </w:tcPr>
          <w:p w14:paraId="25A0F6DC" w14:textId="5F09BE6F" w:rsidR="00237EC3" w:rsidDel="00666D1C" w:rsidRDefault="00237EC3" w:rsidP="00A5269A">
            <w:pPr>
              <w:pStyle w:val="TAL"/>
              <w:rPr>
                <w:del w:id="116" w:author="(Ericsson)" w:date="2023-02-07T20:27:00Z"/>
              </w:rPr>
            </w:pPr>
            <w:del w:id="117" w:author="(Ericsson)" w:date="2023-02-07T20:27:00Z">
              <w:r w:rsidDel="00666D1C">
                <w:delText>Routing information change</w:delText>
              </w:r>
            </w:del>
          </w:p>
        </w:tc>
        <w:tc>
          <w:tcPr>
            <w:tcW w:w="2762" w:type="dxa"/>
            <w:tcBorders>
              <w:top w:val="single" w:sz="4" w:space="0" w:color="auto"/>
              <w:left w:val="single" w:sz="4" w:space="0" w:color="auto"/>
              <w:bottom w:val="single" w:sz="4" w:space="0" w:color="auto"/>
              <w:right w:val="single" w:sz="4" w:space="0" w:color="auto"/>
            </w:tcBorders>
            <w:hideMark/>
          </w:tcPr>
          <w:p w14:paraId="2B2B2041" w14:textId="612164AD" w:rsidR="00237EC3" w:rsidDel="00666D1C" w:rsidRDefault="00237EC3" w:rsidP="00A5269A">
            <w:pPr>
              <w:pStyle w:val="TAL"/>
              <w:rPr>
                <w:del w:id="118" w:author="(Ericsson)" w:date="2023-02-07T20:27:00Z"/>
              </w:rPr>
            </w:pPr>
            <w:del w:id="119" w:author="(Ericsson)" w:date="2023-02-07T20:27:00Z">
              <w:r w:rsidDel="00666D1C">
                <w:delText>The IP flow mobility routing information has changed (when IP flow mobility as specified in TS 23.261 [11] applies) or the PCEF has received Routing Rules from the UE (when NBIFOM as specified in TS 23.161 [10] applies).</w:delText>
              </w:r>
            </w:del>
          </w:p>
        </w:tc>
        <w:tc>
          <w:tcPr>
            <w:tcW w:w="1559" w:type="dxa"/>
            <w:tcBorders>
              <w:top w:val="single" w:sz="4" w:space="0" w:color="auto"/>
              <w:left w:val="single" w:sz="4" w:space="0" w:color="auto"/>
              <w:bottom w:val="single" w:sz="4" w:space="0" w:color="auto"/>
              <w:right w:val="single" w:sz="4" w:space="0" w:color="auto"/>
            </w:tcBorders>
            <w:hideMark/>
          </w:tcPr>
          <w:p w14:paraId="30811849" w14:textId="3FC96251" w:rsidR="00237EC3" w:rsidDel="00666D1C" w:rsidRDefault="00237EC3" w:rsidP="00A5269A">
            <w:pPr>
              <w:pStyle w:val="TAL"/>
              <w:rPr>
                <w:del w:id="120" w:author="(Ericsson)" w:date="2023-02-07T20:27:00Z"/>
              </w:rPr>
            </w:pPr>
            <w:del w:id="121" w:author="(Ericsson)" w:date="2023-02-07T20:27:00Z">
              <w:r w:rsidDel="00666D1C">
                <w:delText>Removed</w:delText>
              </w:r>
            </w:del>
          </w:p>
        </w:tc>
        <w:tc>
          <w:tcPr>
            <w:tcW w:w="1465" w:type="dxa"/>
            <w:tcBorders>
              <w:top w:val="single" w:sz="4" w:space="0" w:color="auto"/>
              <w:left w:val="single" w:sz="4" w:space="0" w:color="auto"/>
              <w:bottom w:val="single" w:sz="4" w:space="0" w:color="auto"/>
              <w:right w:val="single" w:sz="4" w:space="0" w:color="auto"/>
            </w:tcBorders>
          </w:tcPr>
          <w:p w14:paraId="638D649C" w14:textId="2BCD93F8" w:rsidR="00237EC3" w:rsidDel="00666D1C" w:rsidRDefault="00237EC3" w:rsidP="00A5269A">
            <w:pPr>
              <w:pStyle w:val="TAL"/>
              <w:rPr>
                <w:del w:id="122" w:author="(Ericsson)" w:date="2023-02-07T20:27:00Z"/>
              </w:rPr>
            </w:pPr>
          </w:p>
        </w:tc>
        <w:tc>
          <w:tcPr>
            <w:tcW w:w="1620" w:type="dxa"/>
            <w:tcBorders>
              <w:top w:val="single" w:sz="4" w:space="0" w:color="auto"/>
              <w:left w:val="single" w:sz="4" w:space="0" w:color="auto"/>
              <w:bottom w:val="single" w:sz="4" w:space="0" w:color="auto"/>
              <w:right w:val="single" w:sz="4" w:space="0" w:color="auto"/>
            </w:tcBorders>
            <w:hideMark/>
          </w:tcPr>
          <w:p w14:paraId="4259A870" w14:textId="3E8F5213" w:rsidR="00237EC3" w:rsidDel="00666D1C" w:rsidRDefault="00237EC3" w:rsidP="00A5269A">
            <w:pPr>
              <w:pStyle w:val="TAL"/>
              <w:rPr>
                <w:del w:id="123" w:author="(Ericsson)" w:date="2023-02-07T20:27:00Z"/>
              </w:rPr>
            </w:pPr>
            <w:del w:id="124" w:author="(Ericsson)" w:date="2023-02-07T20:27:00Z">
              <w:r w:rsidDel="00666D1C">
                <w:delText>Not in 5GS yet.</w:delText>
              </w:r>
            </w:del>
          </w:p>
        </w:tc>
      </w:tr>
      <w:tr w:rsidR="00237EC3" w:rsidDel="00666D1C" w14:paraId="1BF7319A" w14:textId="52E0B15F" w:rsidTr="00A5269A">
        <w:trPr>
          <w:del w:id="125" w:author="(Ericsson)" w:date="2023-02-07T20:27:00Z"/>
        </w:trPr>
        <w:tc>
          <w:tcPr>
            <w:tcW w:w="1741" w:type="dxa"/>
            <w:tcBorders>
              <w:top w:val="single" w:sz="4" w:space="0" w:color="auto"/>
              <w:left w:val="single" w:sz="4" w:space="0" w:color="auto"/>
              <w:bottom w:val="single" w:sz="4" w:space="0" w:color="auto"/>
              <w:right w:val="single" w:sz="4" w:space="0" w:color="auto"/>
            </w:tcBorders>
            <w:hideMark/>
          </w:tcPr>
          <w:p w14:paraId="7A4446E5" w14:textId="086B6F14" w:rsidR="00237EC3" w:rsidDel="00666D1C" w:rsidRDefault="00237EC3" w:rsidP="00A5269A">
            <w:pPr>
              <w:pStyle w:val="TAL"/>
              <w:rPr>
                <w:del w:id="126" w:author="(Ericsson)" w:date="2023-02-07T20:27:00Z"/>
              </w:rPr>
            </w:pPr>
            <w:del w:id="127" w:author="(Ericsson)" w:date="2023-02-07T20:27:00Z">
              <w:r w:rsidDel="00666D1C">
                <w:delText>Change in Access Type</w:delText>
              </w:r>
            </w:del>
          </w:p>
          <w:p w14:paraId="2860C251" w14:textId="02C9D95F" w:rsidR="00237EC3" w:rsidDel="00666D1C" w:rsidRDefault="00237EC3" w:rsidP="00A5269A">
            <w:pPr>
              <w:pStyle w:val="TAL"/>
              <w:rPr>
                <w:del w:id="128" w:author="(Ericsson)" w:date="2023-02-07T20:27:00Z"/>
              </w:rPr>
            </w:pPr>
            <w:del w:id="129" w:author="(Ericsson)" w:date="2023-02-07T20:27:00Z">
              <w:r w:rsidDel="00666D1C">
                <w:delText>(NOTE 8)</w:delText>
              </w:r>
            </w:del>
          </w:p>
        </w:tc>
        <w:tc>
          <w:tcPr>
            <w:tcW w:w="2762" w:type="dxa"/>
            <w:tcBorders>
              <w:top w:val="single" w:sz="4" w:space="0" w:color="auto"/>
              <w:left w:val="single" w:sz="4" w:space="0" w:color="auto"/>
              <w:bottom w:val="single" w:sz="4" w:space="0" w:color="auto"/>
              <w:right w:val="single" w:sz="4" w:space="0" w:color="auto"/>
            </w:tcBorders>
            <w:hideMark/>
          </w:tcPr>
          <w:p w14:paraId="230B7279" w14:textId="2A18AC76" w:rsidR="00237EC3" w:rsidDel="00666D1C" w:rsidRDefault="00237EC3" w:rsidP="00A5269A">
            <w:pPr>
              <w:pStyle w:val="TAL"/>
              <w:rPr>
                <w:del w:id="130" w:author="(Ericsson)" w:date="2023-02-07T20:27:00Z"/>
              </w:rPr>
            </w:pPr>
            <w:del w:id="131" w:author="(Ericsson)" w:date="2023-02-07T20:27:00Z">
              <w:r w:rsidDel="00666D1C">
                <w:delText>The Access Type and, if applicable, the RAT Type of the PDU Session has changed.</w:delText>
              </w:r>
            </w:del>
          </w:p>
        </w:tc>
        <w:tc>
          <w:tcPr>
            <w:tcW w:w="1559" w:type="dxa"/>
            <w:tcBorders>
              <w:top w:val="single" w:sz="4" w:space="0" w:color="auto"/>
              <w:left w:val="single" w:sz="4" w:space="0" w:color="auto"/>
              <w:bottom w:val="single" w:sz="4" w:space="0" w:color="auto"/>
              <w:right w:val="single" w:sz="4" w:space="0" w:color="auto"/>
            </w:tcBorders>
            <w:hideMark/>
          </w:tcPr>
          <w:p w14:paraId="093345A8" w14:textId="14437704" w:rsidR="00237EC3" w:rsidDel="00666D1C" w:rsidRDefault="00237EC3" w:rsidP="00A5269A">
            <w:pPr>
              <w:pStyle w:val="TAL"/>
              <w:rPr>
                <w:del w:id="132" w:author="(Ericsson)" w:date="2023-02-07T20:27:00Z"/>
              </w:rPr>
            </w:pPr>
            <w:del w:id="133" w:author="(Ericsson)" w:date="2023-02-07T20:27:00Z">
              <w:r w:rsidDel="00666D1C">
                <w:delText>None</w:delText>
              </w:r>
            </w:del>
          </w:p>
        </w:tc>
        <w:tc>
          <w:tcPr>
            <w:tcW w:w="1465" w:type="dxa"/>
            <w:tcBorders>
              <w:top w:val="single" w:sz="4" w:space="0" w:color="auto"/>
              <w:left w:val="single" w:sz="4" w:space="0" w:color="auto"/>
              <w:bottom w:val="single" w:sz="4" w:space="0" w:color="auto"/>
              <w:right w:val="single" w:sz="4" w:space="0" w:color="auto"/>
            </w:tcBorders>
            <w:hideMark/>
          </w:tcPr>
          <w:p w14:paraId="0F03EC44" w14:textId="6C901F8F" w:rsidR="00237EC3" w:rsidDel="00666D1C" w:rsidRDefault="00237EC3" w:rsidP="00A5269A">
            <w:pPr>
              <w:pStyle w:val="TAL"/>
              <w:rPr>
                <w:del w:id="134" w:author="(Ericsson)" w:date="2023-02-07T20:27:00Z"/>
              </w:rPr>
            </w:pPr>
            <w:del w:id="135" w:author="(Ericsson)" w:date="2023-02-07T20:27:00Z">
              <w:r w:rsidDel="00666D1C">
                <w:delText>PCF</w:delText>
              </w:r>
            </w:del>
          </w:p>
        </w:tc>
        <w:tc>
          <w:tcPr>
            <w:tcW w:w="1620" w:type="dxa"/>
            <w:tcBorders>
              <w:top w:val="single" w:sz="4" w:space="0" w:color="auto"/>
              <w:left w:val="single" w:sz="4" w:space="0" w:color="auto"/>
              <w:bottom w:val="single" w:sz="4" w:space="0" w:color="auto"/>
              <w:right w:val="single" w:sz="4" w:space="0" w:color="auto"/>
            </w:tcBorders>
          </w:tcPr>
          <w:p w14:paraId="248BA2F4" w14:textId="70178F48" w:rsidR="00237EC3" w:rsidDel="00666D1C" w:rsidRDefault="00237EC3" w:rsidP="00A5269A">
            <w:pPr>
              <w:pStyle w:val="TAL"/>
              <w:rPr>
                <w:del w:id="136" w:author="(Ericsson)" w:date="2023-02-07T20:27:00Z"/>
              </w:rPr>
            </w:pPr>
          </w:p>
        </w:tc>
      </w:tr>
      <w:tr w:rsidR="00237EC3" w:rsidDel="00666D1C" w14:paraId="4162D189" w14:textId="035A452B" w:rsidTr="00A5269A">
        <w:trPr>
          <w:del w:id="137" w:author="(Ericsson)" w:date="2023-02-07T20:27:00Z"/>
        </w:trPr>
        <w:tc>
          <w:tcPr>
            <w:tcW w:w="1741" w:type="dxa"/>
            <w:tcBorders>
              <w:top w:val="single" w:sz="4" w:space="0" w:color="auto"/>
              <w:left w:val="single" w:sz="4" w:space="0" w:color="auto"/>
              <w:bottom w:val="single" w:sz="4" w:space="0" w:color="auto"/>
              <w:right w:val="single" w:sz="4" w:space="0" w:color="auto"/>
            </w:tcBorders>
            <w:hideMark/>
          </w:tcPr>
          <w:p w14:paraId="753694F1" w14:textId="7BBAD778" w:rsidR="00237EC3" w:rsidDel="00666D1C" w:rsidRDefault="00237EC3" w:rsidP="00A5269A">
            <w:pPr>
              <w:pStyle w:val="TAL"/>
              <w:rPr>
                <w:del w:id="138" w:author="(Ericsson)" w:date="2023-02-07T20:27:00Z"/>
              </w:rPr>
            </w:pPr>
            <w:del w:id="139" w:author="(Ericsson)" w:date="2023-02-07T20:27:00Z">
              <w:r w:rsidDel="00666D1C">
                <w:delText>EPS Fallback</w:delText>
              </w:r>
            </w:del>
          </w:p>
        </w:tc>
        <w:tc>
          <w:tcPr>
            <w:tcW w:w="2762" w:type="dxa"/>
            <w:tcBorders>
              <w:top w:val="single" w:sz="4" w:space="0" w:color="auto"/>
              <w:left w:val="single" w:sz="4" w:space="0" w:color="auto"/>
              <w:bottom w:val="single" w:sz="4" w:space="0" w:color="auto"/>
              <w:right w:val="single" w:sz="4" w:space="0" w:color="auto"/>
            </w:tcBorders>
            <w:hideMark/>
          </w:tcPr>
          <w:p w14:paraId="49FCE400" w14:textId="0E44A00D" w:rsidR="00237EC3" w:rsidDel="00666D1C" w:rsidRDefault="00237EC3" w:rsidP="00A5269A">
            <w:pPr>
              <w:pStyle w:val="TAL"/>
              <w:rPr>
                <w:del w:id="140" w:author="(Ericsson)" w:date="2023-02-07T20:27:00Z"/>
              </w:rPr>
            </w:pPr>
            <w:del w:id="141" w:author="(Ericsson)" w:date="2023-02-07T20:27:00Z">
              <w:r w:rsidDel="00666D1C">
                <w:delText>EPS fallback is initiated</w:delText>
              </w:r>
            </w:del>
          </w:p>
        </w:tc>
        <w:tc>
          <w:tcPr>
            <w:tcW w:w="1559" w:type="dxa"/>
            <w:tcBorders>
              <w:top w:val="single" w:sz="4" w:space="0" w:color="auto"/>
              <w:left w:val="single" w:sz="4" w:space="0" w:color="auto"/>
              <w:bottom w:val="single" w:sz="4" w:space="0" w:color="auto"/>
              <w:right w:val="single" w:sz="4" w:space="0" w:color="auto"/>
            </w:tcBorders>
            <w:hideMark/>
          </w:tcPr>
          <w:p w14:paraId="05C3B6FC" w14:textId="5820DA50" w:rsidR="00237EC3" w:rsidDel="00666D1C" w:rsidRDefault="00237EC3" w:rsidP="00A5269A">
            <w:pPr>
              <w:pStyle w:val="TAL"/>
              <w:rPr>
                <w:del w:id="142" w:author="(Ericsson)" w:date="2023-02-07T20:27:00Z"/>
              </w:rPr>
            </w:pPr>
            <w:del w:id="143" w:author="(Ericsson)" w:date="2023-02-07T20:27:00Z">
              <w:r w:rsidDel="00666D1C">
                <w:delText>Added</w:delText>
              </w:r>
            </w:del>
          </w:p>
        </w:tc>
        <w:tc>
          <w:tcPr>
            <w:tcW w:w="1465" w:type="dxa"/>
            <w:tcBorders>
              <w:top w:val="single" w:sz="4" w:space="0" w:color="auto"/>
              <w:left w:val="single" w:sz="4" w:space="0" w:color="auto"/>
              <w:bottom w:val="single" w:sz="4" w:space="0" w:color="auto"/>
              <w:right w:val="single" w:sz="4" w:space="0" w:color="auto"/>
            </w:tcBorders>
            <w:hideMark/>
          </w:tcPr>
          <w:p w14:paraId="404F9300" w14:textId="3DC73FCB" w:rsidR="00237EC3" w:rsidDel="00666D1C" w:rsidRDefault="00237EC3" w:rsidP="00A5269A">
            <w:pPr>
              <w:pStyle w:val="TAL"/>
              <w:rPr>
                <w:del w:id="144" w:author="(Ericsson)" w:date="2023-02-07T20:27:00Z"/>
              </w:rPr>
            </w:pPr>
            <w:del w:id="145" w:author="(Ericsson)" w:date="2023-02-07T20:27:00Z">
              <w:r w:rsidDel="00666D1C">
                <w:delText>PCF</w:delText>
              </w:r>
            </w:del>
          </w:p>
        </w:tc>
        <w:tc>
          <w:tcPr>
            <w:tcW w:w="1620" w:type="dxa"/>
            <w:tcBorders>
              <w:top w:val="single" w:sz="4" w:space="0" w:color="auto"/>
              <w:left w:val="single" w:sz="4" w:space="0" w:color="auto"/>
              <w:bottom w:val="single" w:sz="4" w:space="0" w:color="auto"/>
              <w:right w:val="single" w:sz="4" w:space="0" w:color="auto"/>
            </w:tcBorders>
          </w:tcPr>
          <w:p w14:paraId="47C73C58" w14:textId="1FE73147" w:rsidR="00237EC3" w:rsidDel="00666D1C" w:rsidRDefault="00237EC3" w:rsidP="00A5269A">
            <w:pPr>
              <w:pStyle w:val="TAL"/>
              <w:rPr>
                <w:del w:id="146" w:author="(Ericsson)" w:date="2023-02-07T20:27:00Z"/>
              </w:rPr>
            </w:pPr>
          </w:p>
        </w:tc>
      </w:tr>
      <w:tr w:rsidR="00237EC3" w:rsidDel="00666D1C" w14:paraId="7D1E50A7" w14:textId="7FDD129A" w:rsidTr="00A5269A">
        <w:trPr>
          <w:del w:id="147" w:author="(Ericsson)" w:date="2023-02-07T20:27:00Z"/>
        </w:trPr>
        <w:tc>
          <w:tcPr>
            <w:tcW w:w="1741" w:type="dxa"/>
            <w:tcBorders>
              <w:top w:val="single" w:sz="4" w:space="0" w:color="auto"/>
              <w:left w:val="single" w:sz="4" w:space="0" w:color="auto"/>
              <w:bottom w:val="single" w:sz="4" w:space="0" w:color="auto"/>
              <w:right w:val="single" w:sz="4" w:space="0" w:color="auto"/>
            </w:tcBorders>
            <w:hideMark/>
          </w:tcPr>
          <w:p w14:paraId="070D5F3F" w14:textId="079C8E0E" w:rsidR="00237EC3" w:rsidDel="00666D1C" w:rsidRDefault="00237EC3" w:rsidP="00A5269A">
            <w:pPr>
              <w:pStyle w:val="TAL"/>
              <w:rPr>
                <w:del w:id="148" w:author="(Ericsson)" w:date="2023-02-07T20:27:00Z"/>
              </w:rPr>
            </w:pPr>
            <w:del w:id="149" w:author="(Ericsson)" w:date="2023-02-07T20:27:00Z">
              <w:r w:rsidDel="00666D1C">
                <w:delText>Loss/recovery of transmission resources</w:delText>
              </w:r>
            </w:del>
          </w:p>
        </w:tc>
        <w:tc>
          <w:tcPr>
            <w:tcW w:w="2762" w:type="dxa"/>
            <w:tcBorders>
              <w:top w:val="single" w:sz="4" w:space="0" w:color="auto"/>
              <w:left w:val="single" w:sz="4" w:space="0" w:color="auto"/>
              <w:bottom w:val="single" w:sz="4" w:space="0" w:color="auto"/>
              <w:right w:val="single" w:sz="4" w:space="0" w:color="auto"/>
            </w:tcBorders>
            <w:hideMark/>
          </w:tcPr>
          <w:p w14:paraId="270BABA3" w14:textId="7DB4F0CF" w:rsidR="00237EC3" w:rsidDel="00666D1C" w:rsidRDefault="00237EC3" w:rsidP="00A5269A">
            <w:pPr>
              <w:pStyle w:val="TAL"/>
              <w:rPr>
                <w:del w:id="150" w:author="(Ericsson)" w:date="2023-02-07T20:27:00Z"/>
              </w:rPr>
            </w:pPr>
            <w:del w:id="151" w:author="(Ericsson)" w:date="2023-02-07T20:27:00Z">
              <w:r w:rsidDel="00666D1C">
                <w:delText>The Access type transmission resources are no longer usable/again usable.</w:delText>
              </w:r>
            </w:del>
          </w:p>
        </w:tc>
        <w:tc>
          <w:tcPr>
            <w:tcW w:w="1559" w:type="dxa"/>
            <w:tcBorders>
              <w:top w:val="single" w:sz="4" w:space="0" w:color="auto"/>
              <w:left w:val="single" w:sz="4" w:space="0" w:color="auto"/>
              <w:bottom w:val="single" w:sz="4" w:space="0" w:color="auto"/>
              <w:right w:val="single" w:sz="4" w:space="0" w:color="auto"/>
            </w:tcBorders>
            <w:hideMark/>
          </w:tcPr>
          <w:p w14:paraId="05C44517" w14:textId="58E7FB4F" w:rsidR="00237EC3" w:rsidDel="00666D1C" w:rsidRDefault="00237EC3" w:rsidP="00A5269A">
            <w:pPr>
              <w:pStyle w:val="TAL"/>
              <w:rPr>
                <w:del w:id="152" w:author="(Ericsson)" w:date="2023-02-07T20:27:00Z"/>
              </w:rPr>
            </w:pPr>
            <w:del w:id="153" w:author="(Ericsson)" w:date="2023-02-07T20:27:00Z">
              <w:r w:rsidDel="00666D1C">
                <w:delText>Removed</w:delText>
              </w:r>
            </w:del>
          </w:p>
        </w:tc>
        <w:tc>
          <w:tcPr>
            <w:tcW w:w="1465" w:type="dxa"/>
            <w:tcBorders>
              <w:top w:val="single" w:sz="4" w:space="0" w:color="auto"/>
              <w:left w:val="single" w:sz="4" w:space="0" w:color="auto"/>
              <w:bottom w:val="single" w:sz="4" w:space="0" w:color="auto"/>
              <w:right w:val="single" w:sz="4" w:space="0" w:color="auto"/>
            </w:tcBorders>
          </w:tcPr>
          <w:p w14:paraId="559B31A9" w14:textId="56A0DD11" w:rsidR="00237EC3" w:rsidDel="00666D1C" w:rsidRDefault="00237EC3" w:rsidP="00A5269A">
            <w:pPr>
              <w:pStyle w:val="TAL"/>
              <w:rPr>
                <w:del w:id="154" w:author="(Ericsson)" w:date="2023-02-07T20:27:00Z"/>
              </w:rPr>
            </w:pPr>
          </w:p>
        </w:tc>
        <w:tc>
          <w:tcPr>
            <w:tcW w:w="1620" w:type="dxa"/>
            <w:tcBorders>
              <w:top w:val="single" w:sz="4" w:space="0" w:color="auto"/>
              <w:left w:val="single" w:sz="4" w:space="0" w:color="auto"/>
              <w:bottom w:val="single" w:sz="4" w:space="0" w:color="auto"/>
              <w:right w:val="single" w:sz="4" w:space="0" w:color="auto"/>
            </w:tcBorders>
            <w:hideMark/>
          </w:tcPr>
          <w:p w14:paraId="3DCD03FA" w14:textId="620F4BD5" w:rsidR="00237EC3" w:rsidDel="00666D1C" w:rsidRDefault="00237EC3" w:rsidP="00A5269A">
            <w:pPr>
              <w:pStyle w:val="TAL"/>
              <w:rPr>
                <w:del w:id="155" w:author="(Ericsson)" w:date="2023-02-07T20:27:00Z"/>
              </w:rPr>
            </w:pPr>
            <w:del w:id="156" w:author="(Ericsson)" w:date="2023-02-07T20:27:00Z">
              <w:r w:rsidDel="00666D1C">
                <w:delText>Not in 5GS yet.</w:delText>
              </w:r>
            </w:del>
          </w:p>
        </w:tc>
      </w:tr>
      <w:tr w:rsidR="00237EC3" w:rsidDel="00666D1C" w14:paraId="1E64C315" w14:textId="13FD8248" w:rsidTr="00A5269A">
        <w:trPr>
          <w:del w:id="157" w:author="(Ericsson)" w:date="2023-02-07T20:27:00Z"/>
        </w:trPr>
        <w:tc>
          <w:tcPr>
            <w:tcW w:w="1741" w:type="dxa"/>
            <w:tcBorders>
              <w:top w:val="single" w:sz="4" w:space="0" w:color="auto"/>
              <w:left w:val="single" w:sz="4" w:space="0" w:color="auto"/>
              <w:bottom w:val="single" w:sz="4" w:space="0" w:color="auto"/>
              <w:right w:val="single" w:sz="4" w:space="0" w:color="auto"/>
            </w:tcBorders>
            <w:hideMark/>
          </w:tcPr>
          <w:p w14:paraId="0F0917C6" w14:textId="5911A000" w:rsidR="00237EC3" w:rsidDel="00666D1C" w:rsidRDefault="00237EC3" w:rsidP="00A5269A">
            <w:pPr>
              <w:pStyle w:val="TAL"/>
              <w:rPr>
                <w:del w:id="158" w:author="(Ericsson)" w:date="2023-02-07T20:27:00Z"/>
              </w:rPr>
            </w:pPr>
            <w:del w:id="159" w:author="(Ericsson)" w:date="2023-02-07T20:27:00Z">
              <w:r w:rsidDel="00666D1C">
                <w:delText>Location change (serving cell)</w:delText>
              </w:r>
            </w:del>
          </w:p>
          <w:p w14:paraId="6AE1B934" w14:textId="28A5A30C" w:rsidR="00237EC3" w:rsidDel="00666D1C" w:rsidRDefault="00237EC3" w:rsidP="00A5269A">
            <w:pPr>
              <w:pStyle w:val="TAL"/>
              <w:rPr>
                <w:del w:id="160" w:author="(Ericsson)" w:date="2023-02-07T20:27:00Z"/>
              </w:rPr>
            </w:pPr>
            <w:del w:id="161" w:author="(Ericsson)" w:date="2023-02-07T20:27:00Z">
              <w:r w:rsidDel="00666D1C">
                <w:delText xml:space="preserve">(NOTE 6) </w:delText>
              </w:r>
            </w:del>
          </w:p>
        </w:tc>
        <w:tc>
          <w:tcPr>
            <w:tcW w:w="2762" w:type="dxa"/>
            <w:tcBorders>
              <w:top w:val="single" w:sz="4" w:space="0" w:color="auto"/>
              <w:left w:val="single" w:sz="4" w:space="0" w:color="auto"/>
              <w:bottom w:val="single" w:sz="4" w:space="0" w:color="auto"/>
              <w:right w:val="single" w:sz="4" w:space="0" w:color="auto"/>
            </w:tcBorders>
            <w:hideMark/>
          </w:tcPr>
          <w:p w14:paraId="708AFB85" w14:textId="69BFBE1B" w:rsidR="00237EC3" w:rsidDel="00666D1C" w:rsidRDefault="00237EC3" w:rsidP="00A5269A">
            <w:pPr>
              <w:pStyle w:val="TAL"/>
              <w:rPr>
                <w:del w:id="162" w:author="(Ericsson)" w:date="2023-02-07T20:27:00Z"/>
              </w:rPr>
            </w:pPr>
            <w:del w:id="163" w:author="(Ericsson)" w:date="2023-02-07T20:27:00Z">
              <w:r w:rsidDel="00666D1C">
                <w:delText>The serving cell of the UE has changed.</w:delText>
              </w:r>
            </w:del>
          </w:p>
        </w:tc>
        <w:tc>
          <w:tcPr>
            <w:tcW w:w="1559" w:type="dxa"/>
            <w:tcBorders>
              <w:top w:val="single" w:sz="4" w:space="0" w:color="auto"/>
              <w:left w:val="single" w:sz="4" w:space="0" w:color="auto"/>
              <w:bottom w:val="single" w:sz="4" w:space="0" w:color="auto"/>
              <w:right w:val="single" w:sz="4" w:space="0" w:color="auto"/>
            </w:tcBorders>
            <w:hideMark/>
          </w:tcPr>
          <w:p w14:paraId="1EE0126F" w14:textId="4EEA6501" w:rsidR="00237EC3" w:rsidDel="00666D1C" w:rsidRDefault="00237EC3" w:rsidP="00A5269A">
            <w:pPr>
              <w:pStyle w:val="TAL"/>
              <w:rPr>
                <w:del w:id="164" w:author="(Ericsson)" w:date="2023-02-07T20:27:00Z"/>
              </w:rPr>
            </w:pPr>
            <w:del w:id="165" w:author="(Ericsson)" w:date="2023-02-07T20:27:00Z">
              <w:r w:rsidDel="00666D1C">
                <w:delText>None</w:delText>
              </w:r>
            </w:del>
          </w:p>
        </w:tc>
        <w:tc>
          <w:tcPr>
            <w:tcW w:w="1465" w:type="dxa"/>
            <w:tcBorders>
              <w:top w:val="single" w:sz="4" w:space="0" w:color="auto"/>
              <w:left w:val="single" w:sz="4" w:space="0" w:color="auto"/>
              <w:bottom w:val="single" w:sz="4" w:space="0" w:color="auto"/>
              <w:right w:val="single" w:sz="4" w:space="0" w:color="auto"/>
            </w:tcBorders>
            <w:hideMark/>
          </w:tcPr>
          <w:p w14:paraId="152FDC35" w14:textId="3D19CA86" w:rsidR="00237EC3" w:rsidDel="00666D1C" w:rsidRDefault="00237EC3" w:rsidP="00A5269A">
            <w:pPr>
              <w:pStyle w:val="TAL"/>
              <w:rPr>
                <w:del w:id="166" w:author="(Ericsson)" w:date="2023-02-07T20:27:00Z"/>
              </w:rPr>
            </w:pPr>
            <w:del w:id="167" w:author="(Ericsson)" w:date="2023-02-07T20:27:00Z">
              <w:r w:rsidDel="00666D1C">
                <w:delText>PCF</w:delText>
              </w:r>
            </w:del>
          </w:p>
        </w:tc>
        <w:tc>
          <w:tcPr>
            <w:tcW w:w="1620" w:type="dxa"/>
            <w:tcBorders>
              <w:top w:val="single" w:sz="4" w:space="0" w:color="auto"/>
              <w:left w:val="single" w:sz="4" w:space="0" w:color="auto"/>
              <w:bottom w:val="single" w:sz="4" w:space="0" w:color="auto"/>
              <w:right w:val="single" w:sz="4" w:space="0" w:color="auto"/>
            </w:tcBorders>
          </w:tcPr>
          <w:p w14:paraId="681F935A" w14:textId="217B5877" w:rsidR="00237EC3" w:rsidDel="00666D1C" w:rsidRDefault="00237EC3" w:rsidP="00A5269A">
            <w:pPr>
              <w:pStyle w:val="TAL"/>
              <w:rPr>
                <w:del w:id="168" w:author="(Ericsson)" w:date="2023-02-07T20:27:00Z"/>
              </w:rPr>
            </w:pPr>
          </w:p>
        </w:tc>
      </w:tr>
      <w:tr w:rsidR="00237EC3" w:rsidDel="00666D1C" w14:paraId="56B8FCF4" w14:textId="1C71B270" w:rsidTr="00A5269A">
        <w:trPr>
          <w:del w:id="169" w:author="(Ericsson)" w:date="2023-02-07T20:27:00Z"/>
        </w:trPr>
        <w:tc>
          <w:tcPr>
            <w:tcW w:w="1741" w:type="dxa"/>
            <w:tcBorders>
              <w:top w:val="single" w:sz="4" w:space="0" w:color="auto"/>
              <w:left w:val="single" w:sz="4" w:space="0" w:color="auto"/>
              <w:bottom w:val="single" w:sz="4" w:space="0" w:color="auto"/>
              <w:right w:val="single" w:sz="4" w:space="0" w:color="auto"/>
            </w:tcBorders>
            <w:hideMark/>
          </w:tcPr>
          <w:p w14:paraId="1A9CB8E0" w14:textId="4BB5EBB1" w:rsidR="00237EC3" w:rsidDel="00666D1C" w:rsidRDefault="00237EC3" w:rsidP="00A5269A">
            <w:pPr>
              <w:pStyle w:val="TAL"/>
              <w:rPr>
                <w:del w:id="170" w:author="(Ericsson)" w:date="2023-02-07T20:27:00Z"/>
              </w:rPr>
            </w:pPr>
            <w:del w:id="171" w:author="(Ericsson)" w:date="2023-02-07T20:27:00Z">
              <w:r w:rsidDel="00666D1C">
                <w:delText>Location change (serving area)</w:delText>
              </w:r>
            </w:del>
          </w:p>
          <w:p w14:paraId="096D1E5A" w14:textId="656A9FF5" w:rsidR="00237EC3" w:rsidDel="00666D1C" w:rsidRDefault="00237EC3" w:rsidP="00A5269A">
            <w:pPr>
              <w:pStyle w:val="TAL"/>
              <w:rPr>
                <w:del w:id="172" w:author="(Ericsson)" w:date="2023-02-07T20:27:00Z"/>
              </w:rPr>
            </w:pPr>
            <w:del w:id="173" w:author="(Ericsson)" w:date="2023-02-07T20:27:00Z">
              <w:r w:rsidDel="00666D1C">
                <w:delText>(NOTE 2)</w:delText>
              </w:r>
            </w:del>
          </w:p>
        </w:tc>
        <w:tc>
          <w:tcPr>
            <w:tcW w:w="2762" w:type="dxa"/>
            <w:tcBorders>
              <w:top w:val="single" w:sz="4" w:space="0" w:color="auto"/>
              <w:left w:val="single" w:sz="4" w:space="0" w:color="auto"/>
              <w:bottom w:val="single" w:sz="4" w:space="0" w:color="auto"/>
              <w:right w:val="single" w:sz="4" w:space="0" w:color="auto"/>
            </w:tcBorders>
            <w:hideMark/>
          </w:tcPr>
          <w:p w14:paraId="3A322648" w14:textId="517D0D92" w:rsidR="00237EC3" w:rsidDel="00666D1C" w:rsidRDefault="00237EC3" w:rsidP="00A5269A">
            <w:pPr>
              <w:pStyle w:val="TAL"/>
              <w:rPr>
                <w:del w:id="174" w:author="(Ericsson)" w:date="2023-02-07T20:27:00Z"/>
              </w:rPr>
            </w:pPr>
            <w:del w:id="175" w:author="(Ericsson)" w:date="2023-02-07T20:27:00Z">
              <w:r w:rsidDel="00666D1C">
                <w:delText>The serving area of the UE has changed.</w:delText>
              </w:r>
            </w:del>
          </w:p>
        </w:tc>
        <w:tc>
          <w:tcPr>
            <w:tcW w:w="1559" w:type="dxa"/>
            <w:tcBorders>
              <w:top w:val="single" w:sz="4" w:space="0" w:color="auto"/>
              <w:left w:val="single" w:sz="4" w:space="0" w:color="auto"/>
              <w:bottom w:val="single" w:sz="4" w:space="0" w:color="auto"/>
              <w:right w:val="single" w:sz="4" w:space="0" w:color="auto"/>
            </w:tcBorders>
            <w:hideMark/>
          </w:tcPr>
          <w:p w14:paraId="30F36BDA" w14:textId="1F69CDD3" w:rsidR="00237EC3" w:rsidDel="00666D1C" w:rsidRDefault="00237EC3" w:rsidP="00A5269A">
            <w:pPr>
              <w:pStyle w:val="TAL"/>
              <w:rPr>
                <w:del w:id="176" w:author="(Ericsson)" w:date="2023-02-07T20:27:00Z"/>
              </w:rPr>
            </w:pPr>
            <w:del w:id="177" w:author="(Ericsson)" w:date="2023-02-07T20:27:00Z">
              <w:r w:rsidDel="00666D1C">
                <w:delText>None</w:delText>
              </w:r>
            </w:del>
          </w:p>
        </w:tc>
        <w:tc>
          <w:tcPr>
            <w:tcW w:w="1465" w:type="dxa"/>
            <w:tcBorders>
              <w:top w:val="single" w:sz="4" w:space="0" w:color="auto"/>
              <w:left w:val="single" w:sz="4" w:space="0" w:color="auto"/>
              <w:bottom w:val="single" w:sz="4" w:space="0" w:color="auto"/>
              <w:right w:val="single" w:sz="4" w:space="0" w:color="auto"/>
            </w:tcBorders>
            <w:hideMark/>
          </w:tcPr>
          <w:p w14:paraId="057D5FEB" w14:textId="4C968B0D" w:rsidR="00237EC3" w:rsidDel="00666D1C" w:rsidRDefault="00237EC3" w:rsidP="00A5269A">
            <w:pPr>
              <w:pStyle w:val="TAL"/>
              <w:rPr>
                <w:del w:id="178" w:author="(Ericsson)" w:date="2023-02-07T20:27:00Z"/>
              </w:rPr>
            </w:pPr>
            <w:del w:id="179" w:author="(Ericsson)" w:date="2023-02-07T20:27:00Z">
              <w:r w:rsidDel="00666D1C">
                <w:delText>PCF</w:delText>
              </w:r>
            </w:del>
          </w:p>
        </w:tc>
        <w:tc>
          <w:tcPr>
            <w:tcW w:w="1620" w:type="dxa"/>
            <w:tcBorders>
              <w:top w:val="single" w:sz="4" w:space="0" w:color="auto"/>
              <w:left w:val="single" w:sz="4" w:space="0" w:color="auto"/>
              <w:bottom w:val="single" w:sz="4" w:space="0" w:color="auto"/>
              <w:right w:val="single" w:sz="4" w:space="0" w:color="auto"/>
            </w:tcBorders>
          </w:tcPr>
          <w:p w14:paraId="35D5660E" w14:textId="466143C5" w:rsidR="00237EC3" w:rsidDel="00666D1C" w:rsidRDefault="00237EC3" w:rsidP="00A5269A">
            <w:pPr>
              <w:pStyle w:val="TAL"/>
              <w:rPr>
                <w:del w:id="180" w:author="(Ericsson)" w:date="2023-02-07T20:27:00Z"/>
              </w:rPr>
            </w:pPr>
          </w:p>
        </w:tc>
      </w:tr>
      <w:tr w:rsidR="00237EC3" w:rsidDel="00666D1C" w14:paraId="6D7BB3B3" w14:textId="26078E41" w:rsidTr="00A5269A">
        <w:trPr>
          <w:del w:id="181" w:author="(Ericsson)" w:date="2023-02-07T20:27:00Z"/>
        </w:trPr>
        <w:tc>
          <w:tcPr>
            <w:tcW w:w="1741" w:type="dxa"/>
            <w:tcBorders>
              <w:top w:val="single" w:sz="4" w:space="0" w:color="auto"/>
              <w:left w:val="single" w:sz="4" w:space="0" w:color="auto"/>
              <w:bottom w:val="single" w:sz="4" w:space="0" w:color="auto"/>
              <w:right w:val="single" w:sz="4" w:space="0" w:color="auto"/>
            </w:tcBorders>
            <w:hideMark/>
          </w:tcPr>
          <w:p w14:paraId="11CCFCA0" w14:textId="69CBA053" w:rsidR="00237EC3" w:rsidDel="00666D1C" w:rsidRDefault="00237EC3" w:rsidP="00A5269A">
            <w:pPr>
              <w:pStyle w:val="TAL"/>
              <w:rPr>
                <w:del w:id="182" w:author="(Ericsson)" w:date="2023-02-07T20:27:00Z"/>
              </w:rPr>
            </w:pPr>
            <w:del w:id="183" w:author="(Ericsson)" w:date="2023-02-07T20:27:00Z">
              <w:r w:rsidDel="00666D1C">
                <w:lastRenderedPageBreak/>
                <w:delText>Location change</w:delText>
              </w:r>
            </w:del>
          </w:p>
          <w:p w14:paraId="000453C1" w14:textId="7B417B0B" w:rsidR="00237EC3" w:rsidDel="00666D1C" w:rsidRDefault="00237EC3" w:rsidP="00A5269A">
            <w:pPr>
              <w:pStyle w:val="TAL"/>
              <w:rPr>
                <w:del w:id="184" w:author="(Ericsson)" w:date="2023-02-07T20:27:00Z"/>
              </w:rPr>
            </w:pPr>
            <w:del w:id="185" w:author="(Ericsson)" w:date="2023-02-07T20:27:00Z">
              <w:r w:rsidDel="00666D1C">
                <w:delText>(serving CN node)</w:delText>
              </w:r>
            </w:del>
          </w:p>
          <w:p w14:paraId="410DCD7C" w14:textId="7FDE9049" w:rsidR="00237EC3" w:rsidDel="00666D1C" w:rsidRDefault="00237EC3" w:rsidP="00A5269A">
            <w:pPr>
              <w:pStyle w:val="TAL"/>
              <w:rPr>
                <w:del w:id="186" w:author="(Ericsson)" w:date="2023-02-07T20:27:00Z"/>
              </w:rPr>
            </w:pPr>
            <w:del w:id="187" w:author="(Ericsson)" w:date="2023-02-07T20:27:00Z">
              <w:r w:rsidDel="00666D1C">
                <w:delText>(NOTE 3)</w:delText>
              </w:r>
            </w:del>
          </w:p>
        </w:tc>
        <w:tc>
          <w:tcPr>
            <w:tcW w:w="2762" w:type="dxa"/>
            <w:tcBorders>
              <w:top w:val="single" w:sz="4" w:space="0" w:color="auto"/>
              <w:left w:val="single" w:sz="4" w:space="0" w:color="auto"/>
              <w:bottom w:val="single" w:sz="4" w:space="0" w:color="auto"/>
              <w:right w:val="single" w:sz="4" w:space="0" w:color="auto"/>
            </w:tcBorders>
            <w:hideMark/>
          </w:tcPr>
          <w:p w14:paraId="4990D4A1" w14:textId="28A91270" w:rsidR="00237EC3" w:rsidDel="00666D1C" w:rsidRDefault="00237EC3" w:rsidP="00A5269A">
            <w:pPr>
              <w:pStyle w:val="TAL"/>
              <w:rPr>
                <w:del w:id="188" w:author="(Ericsson)" w:date="2023-02-07T20:27:00Z"/>
              </w:rPr>
            </w:pPr>
            <w:del w:id="189" w:author="(Ericsson)" w:date="2023-02-07T20:27:00Z">
              <w:r w:rsidDel="00666D1C">
                <w:delText>The serving core network node of the UE has changed.</w:delText>
              </w:r>
            </w:del>
          </w:p>
        </w:tc>
        <w:tc>
          <w:tcPr>
            <w:tcW w:w="1559" w:type="dxa"/>
            <w:tcBorders>
              <w:top w:val="single" w:sz="4" w:space="0" w:color="auto"/>
              <w:left w:val="single" w:sz="4" w:space="0" w:color="auto"/>
              <w:bottom w:val="single" w:sz="4" w:space="0" w:color="auto"/>
              <w:right w:val="single" w:sz="4" w:space="0" w:color="auto"/>
            </w:tcBorders>
            <w:hideMark/>
          </w:tcPr>
          <w:p w14:paraId="543A103C" w14:textId="062B3D8A" w:rsidR="00237EC3" w:rsidDel="00666D1C" w:rsidRDefault="00237EC3" w:rsidP="00A5269A">
            <w:pPr>
              <w:pStyle w:val="TAL"/>
              <w:rPr>
                <w:del w:id="190" w:author="(Ericsson)" w:date="2023-02-07T20:27:00Z"/>
              </w:rPr>
            </w:pPr>
            <w:del w:id="191" w:author="(Ericsson)" w:date="2023-02-07T20:27:00Z">
              <w:r w:rsidDel="00666D1C">
                <w:delText>None</w:delText>
              </w:r>
            </w:del>
          </w:p>
        </w:tc>
        <w:tc>
          <w:tcPr>
            <w:tcW w:w="1465" w:type="dxa"/>
            <w:tcBorders>
              <w:top w:val="single" w:sz="4" w:space="0" w:color="auto"/>
              <w:left w:val="single" w:sz="4" w:space="0" w:color="auto"/>
              <w:bottom w:val="single" w:sz="4" w:space="0" w:color="auto"/>
              <w:right w:val="single" w:sz="4" w:space="0" w:color="auto"/>
            </w:tcBorders>
            <w:hideMark/>
          </w:tcPr>
          <w:p w14:paraId="528DAF47" w14:textId="334A0177" w:rsidR="00237EC3" w:rsidDel="00666D1C" w:rsidRDefault="00237EC3" w:rsidP="00A5269A">
            <w:pPr>
              <w:pStyle w:val="TAL"/>
              <w:rPr>
                <w:del w:id="192" w:author="(Ericsson)" w:date="2023-02-07T20:27:00Z"/>
              </w:rPr>
            </w:pPr>
            <w:del w:id="193" w:author="(Ericsson)" w:date="2023-02-07T20:27:00Z">
              <w:r w:rsidDel="00666D1C">
                <w:delText>PCF</w:delText>
              </w:r>
            </w:del>
          </w:p>
        </w:tc>
        <w:tc>
          <w:tcPr>
            <w:tcW w:w="1620" w:type="dxa"/>
            <w:tcBorders>
              <w:top w:val="single" w:sz="4" w:space="0" w:color="auto"/>
              <w:left w:val="single" w:sz="4" w:space="0" w:color="auto"/>
              <w:bottom w:val="single" w:sz="4" w:space="0" w:color="auto"/>
              <w:right w:val="single" w:sz="4" w:space="0" w:color="auto"/>
            </w:tcBorders>
          </w:tcPr>
          <w:p w14:paraId="208A1CB3" w14:textId="3926F165" w:rsidR="00237EC3" w:rsidDel="00666D1C" w:rsidRDefault="00237EC3" w:rsidP="00A5269A">
            <w:pPr>
              <w:pStyle w:val="TAL"/>
              <w:rPr>
                <w:del w:id="194" w:author="(Ericsson)" w:date="2023-02-07T20:27:00Z"/>
              </w:rPr>
            </w:pPr>
          </w:p>
        </w:tc>
      </w:tr>
      <w:tr w:rsidR="00237EC3" w:rsidDel="00666D1C" w14:paraId="2585D7ED" w14:textId="4DFF0984" w:rsidTr="00A5269A">
        <w:trPr>
          <w:del w:id="195" w:author="(Ericsson)" w:date="2023-02-07T20:27:00Z"/>
        </w:trPr>
        <w:tc>
          <w:tcPr>
            <w:tcW w:w="1741" w:type="dxa"/>
            <w:tcBorders>
              <w:top w:val="single" w:sz="4" w:space="0" w:color="auto"/>
              <w:left w:val="single" w:sz="4" w:space="0" w:color="auto"/>
              <w:bottom w:val="single" w:sz="4" w:space="0" w:color="auto"/>
              <w:right w:val="single" w:sz="4" w:space="0" w:color="auto"/>
            </w:tcBorders>
            <w:hideMark/>
          </w:tcPr>
          <w:p w14:paraId="3DA9CE77" w14:textId="2A14FFC5" w:rsidR="00237EC3" w:rsidDel="00666D1C" w:rsidRDefault="00237EC3" w:rsidP="00A5269A">
            <w:pPr>
              <w:pStyle w:val="TAL"/>
              <w:rPr>
                <w:del w:id="196" w:author="(Ericsson)" w:date="2023-02-07T20:27:00Z"/>
              </w:rPr>
            </w:pPr>
            <w:del w:id="197" w:author="(Ericsson)" w:date="2023-02-07T20:27:00Z">
              <w:r w:rsidDel="00666D1C">
                <w:delText>Change of UE presence in Presence Reporting Area (see NOTE 1)</w:delText>
              </w:r>
            </w:del>
          </w:p>
        </w:tc>
        <w:tc>
          <w:tcPr>
            <w:tcW w:w="2762" w:type="dxa"/>
            <w:tcBorders>
              <w:top w:val="single" w:sz="4" w:space="0" w:color="auto"/>
              <w:left w:val="single" w:sz="4" w:space="0" w:color="auto"/>
              <w:bottom w:val="single" w:sz="4" w:space="0" w:color="auto"/>
              <w:right w:val="single" w:sz="4" w:space="0" w:color="auto"/>
            </w:tcBorders>
            <w:hideMark/>
          </w:tcPr>
          <w:p w14:paraId="36628F8F" w14:textId="0B664EFB" w:rsidR="00237EC3" w:rsidDel="00666D1C" w:rsidRDefault="00237EC3" w:rsidP="00A5269A">
            <w:pPr>
              <w:pStyle w:val="TAL"/>
              <w:rPr>
                <w:del w:id="198" w:author="(Ericsson)" w:date="2023-02-07T20:27:00Z"/>
              </w:rPr>
            </w:pPr>
            <w:del w:id="199" w:author="(Ericsson)" w:date="2023-02-07T20:27:00Z">
              <w:r w:rsidDel="00666D1C">
                <w:delText>The UE is entering/leaving a Presence Reporting Area.</w:delText>
              </w:r>
            </w:del>
          </w:p>
        </w:tc>
        <w:tc>
          <w:tcPr>
            <w:tcW w:w="1559" w:type="dxa"/>
            <w:tcBorders>
              <w:top w:val="single" w:sz="4" w:space="0" w:color="auto"/>
              <w:left w:val="single" w:sz="4" w:space="0" w:color="auto"/>
              <w:bottom w:val="single" w:sz="4" w:space="0" w:color="auto"/>
              <w:right w:val="single" w:sz="4" w:space="0" w:color="auto"/>
            </w:tcBorders>
            <w:hideMark/>
          </w:tcPr>
          <w:p w14:paraId="7E2A431A" w14:textId="20115741" w:rsidR="00237EC3" w:rsidDel="00666D1C" w:rsidRDefault="00237EC3" w:rsidP="00A5269A">
            <w:pPr>
              <w:pStyle w:val="TAL"/>
              <w:rPr>
                <w:del w:id="200" w:author="(Ericsson)" w:date="2023-02-07T20:27:00Z"/>
              </w:rPr>
            </w:pPr>
            <w:del w:id="201" w:author="(Ericsson)" w:date="2023-02-07T20:27:00Z">
              <w:r w:rsidDel="00666D1C">
                <w:delText>None</w:delText>
              </w:r>
            </w:del>
          </w:p>
        </w:tc>
        <w:tc>
          <w:tcPr>
            <w:tcW w:w="1465" w:type="dxa"/>
            <w:tcBorders>
              <w:top w:val="single" w:sz="4" w:space="0" w:color="auto"/>
              <w:left w:val="single" w:sz="4" w:space="0" w:color="auto"/>
              <w:bottom w:val="single" w:sz="4" w:space="0" w:color="auto"/>
              <w:right w:val="single" w:sz="4" w:space="0" w:color="auto"/>
            </w:tcBorders>
            <w:hideMark/>
          </w:tcPr>
          <w:p w14:paraId="365D3AB3" w14:textId="2CA18B56" w:rsidR="00237EC3" w:rsidDel="00666D1C" w:rsidRDefault="00237EC3" w:rsidP="00A5269A">
            <w:pPr>
              <w:pStyle w:val="TAL"/>
              <w:rPr>
                <w:del w:id="202" w:author="(Ericsson)" w:date="2023-02-07T20:27:00Z"/>
              </w:rPr>
            </w:pPr>
            <w:del w:id="203" w:author="(Ericsson)" w:date="2023-02-07T20:27:00Z">
              <w:r w:rsidDel="00666D1C">
                <w:delText>PCF</w:delText>
              </w:r>
            </w:del>
          </w:p>
        </w:tc>
        <w:tc>
          <w:tcPr>
            <w:tcW w:w="1620" w:type="dxa"/>
            <w:tcBorders>
              <w:top w:val="single" w:sz="4" w:space="0" w:color="auto"/>
              <w:left w:val="single" w:sz="4" w:space="0" w:color="auto"/>
              <w:bottom w:val="single" w:sz="4" w:space="0" w:color="auto"/>
              <w:right w:val="single" w:sz="4" w:space="0" w:color="auto"/>
            </w:tcBorders>
            <w:hideMark/>
          </w:tcPr>
          <w:p w14:paraId="31A1C16A" w14:textId="47C7907E" w:rsidR="00237EC3" w:rsidDel="00666D1C" w:rsidRDefault="00237EC3" w:rsidP="00A5269A">
            <w:pPr>
              <w:pStyle w:val="TAL"/>
              <w:rPr>
                <w:del w:id="204" w:author="(Ericsson)" w:date="2023-02-07T20:27:00Z"/>
              </w:rPr>
            </w:pPr>
            <w:del w:id="205" w:author="(Ericsson)" w:date="2023-02-07T20:27:00Z">
              <w:r w:rsidDel="00666D1C">
                <w:delText>Only applicable to PCF</w:delText>
              </w:r>
            </w:del>
          </w:p>
        </w:tc>
      </w:tr>
      <w:tr w:rsidR="00237EC3" w:rsidDel="00666D1C" w14:paraId="4B304F00" w14:textId="3B68733C" w:rsidTr="00A5269A">
        <w:trPr>
          <w:del w:id="206" w:author="(Ericsson)" w:date="2023-02-07T20:27:00Z"/>
        </w:trPr>
        <w:tc>
          <w:tcPr>
            <w:tcW w:w="1741" w:type="dxa"/>
            <w:tcBorders>
              <w:top w:val="single" w:sz="4" w:space="0" w:color="auto"/>
              <w:left w:val="single" w:sz="4" w:space="0" w:color="auto"/>
              <w:bottom w:val="single" w:sz="4" w:space="0" w:color="auto"/>
              <w:right w:val="single" w:sz="4" w:space="0" w:color="auto"/>
            </w:tcBorders>
            <w:hideMark/>
          </w:tcPr>
          <w:p w14:paraId="1AB95F77" w14:textId="0A16FF35" w:rsidR="00237EC3" w:rsidDel="00666D1C" w:rsidRDefault="00237EC3" w:rsidP="00A5269A">
            <w:pPr>
              <w:pStyle w:val="TAL"/>
              <w:rPr>
                <w:del w:id="207" w:author="(Ericsson)" w:date="2023-02-07T20:27:00Z"/>
              </w:rPr>
            </w:pPr>
            <w:del w:id="208" w:author="(Ericsson)" w:date="2023-02-07T20:27:00Z">
              <w:r w:rsidDel="00666D1C">
                <w:delText>Out of credit</w:delText>
              </w:r>
            </w:del>
          </w:p>
        </w:tc>
        <w:tc>
          <w:tcPr>
            <w:tcW w:w="2762" w:type="dxa"/>
            <w:tcBorders>
              <w:top w:val="single" w:sz="4" w:space="0" w:color="auto"/>
              <w:left w:val="single" w:sz="4" w:space="0" w:color="auto"/>
              <w:bottom w:val="single" w:sz="4" w:space="0" w:color="auto"/>
              <w:right w:val="single" w:sz="4" w:space="0" w:color="auto"/>
            </w:tcBorders>
            <w:hideMark/>
          </w:tcPr>
          <w:p w14:paraId="54900CD4" w14:textId="3587AFF9" w:rsidR="00237EC3" w:rsidDel="00666D1C" w:rsidRDefault="00237EC3" w:rsidP="00A5269A">
            <w:pPr>
              <w:pStyle w:val="TAL"/>
              <w:rPr>
                <w:del w:id="209" w:author="(Ericsson)" w:date="2023-02-07T20:27:00Z"/>
              </w:rPr>
            </w:pPr>
            <w:del w:id="210" w:author="(Ericsson)" w:date="2023-02-07T20:27:00Z">
              <w:r w:rsidDel="00666D1C">
                <w:delText>Credit is no longer available.</w:delText>
              </w:r>
            </w:del>
          </w:p>
        </w:tc>
        <w:tc>
          <w:tcPr>
            <w:tcW w:w="1559" w:type="dxa"/>
            <w:tcBorders>
              <w:top w:val="single" w:sz="4" w:space="0" w:color="auto"/>
              <w:left w:val="single" w:sz="4" w:space="0" w:color="auto"/>
              <w:bottom w:val="single" w:sz="4" w:space="0" w:color="auto"/>
              <w:right w:val="single" w:sz="4" w:space="0" w:color="auto"/>
            </w:tcBorders>
            <w:hideMark/>
          </w:tcPr>
          <w:p w14:paraId="35490E7D" w14:textId="323AAA70" w:rsidR="00237EC3" w:rsidDel="00666D1C" w:rsidRDefault="00237EC3" w:rsidP="00A5269A">
            <w:pPr>
              <w:pStyle w:val="TAL"/>
              <w:rPr>
                <w:del w:id="211" w:author="(Ericsson)" w:date="2023-02-07T20:27:00Z"/>
              </w:rPr>
            </w:pPr>
            <w:del w:id="212" w:author="(Ericsson)" w:date="2023-02-07T20:27:00Z">
              <w:r w:rsidDel="00666D1C">
                <w:delText>None</w:delText>
              </w:r>
            </w:del>
          </w:p>
        </w:tc>
        <w:tc>
          <w:tcPr>
            <w:tcW w:w="1465" w:type="dxa"/>
            <w:tcBorders>
              <w:top w:val="single" w:sz="4" w:space="0" w:color="auto"/>
              <w:left w:val="single" w:sz="4" w:space="0" w:color="auto"/>
              <w:bottom w:val="single" w:sz="4" w:space="0" w:color="auto"/>
              <w:right w:val="single" w:sz="4" w:space="0" w:color="auto"/>
            </w:tcBorders>
            <w:hideMark/>
          </w:tcPr>
          <w:p w14:paraId="4EBD9359" w14:textId="7100DB06" w:rsidR="00237EC3" w:rsidDel="00666D1C" w:rsidRDefault="00237EC3" w:rsidP="00A5269A">
            <w:pPr>
              <w:pStyle w:val="TAL"/>
              <w:rPr>
                <w:del w:id="213" w:author="(Ericsson)" w:date="2023-02-07T20:27:00Z"/>
              </w:rPr>
            </w:pPr>
            <w:del w:id="214" w:author="(Ericsson)" w:date="2023-02-07T20:27:00Z">
              <w:r w:rsidDel="00666D1C">
                <w:delText>PCF</w:delText>
              </w:r>
            </w:del>
          </w:p>
        </w:tc>
        <w:tc>
          <w:tcPr>
            <w:tcW w:w="1620" w:type="dxa"/>
            <w:tcBorders>
              <w:top w:val="single" w:sz="4" w:space="0" w:color="auto"/>
              <w:left w:val="single" w:sz="4" w:space="0" w:color="auto"/>
              <w:bottom w:val="single" w:sz="4" w:space="0" w:color="auto"/>
              <w:right w:val="single" w:sz="4" w:space="0" w:color="auto"/>
            </w:tcBorders>
          </w:tcPr>
          <w:p w14:paraId="59CA912D" w14:textId="48DF590F" w:rsidR="00237EC3" w:rsidDel="00666D1C" w:rsidRDefault="00237EC3" w:rsidP="00A5269A">
            <w:pPr>
              <w:pStyle w:val="TAL"/>
              <w:rPr>
                <w:del w:id="215" w:author="(Ericsson)" w:date="2023-02-07T20:27:00Z"/>
              </w:rPr>
            </w:pPr>
          </w:p>
        </w:tc>
      </w:tr>
      <w:tr w:rsidR="00237EC3" w:rsidDel="00666D1C" w14:paraId="579867ED" w14:textId="5BA207DF" w:rsidTr="00A5269A">
        <w:trPr>
          <w:del w:id="216" w:author="(Ericsson)" w:date="2023-02-07T20:27:00Z"/>
        </w:trPr>
        <w:tc>
          <w:tcPr>
            <w:tcW w:w="1741" w:type="dxa"/>
            <w:tcBorders>
              <w:top w:val="single" w:sz="4" w:space="0" w:color="auto"/>
              <w:left w:val="single" w:sz="4" w:space="0" w:color="auto"/>
              <w:bottom w:val="single" w:sz="4" w:space="0" w:color="auto"/>
              <w:right w:val="single" w:sz="4" w:space="0" w:color="auto"/>
            </w:tcBorders>
            <w:hideMark/>
          </w:tcPr>
          <w:p w14:paraId="1753A32C" w14:textId="3D9D13C2" w:rsidR="00237EC3" w:rsidDel="00666D1C" w:rsidRDefault="00237EC3" w:rsidP="00A5269A">
            <w:pPr>
              <w:pStyle w:val="TAL"/>
              <w:rPr>
                <w:del w:id="217" w:author="(Ericsson)" w:date="2023-02-07T20:27:00Z"/>
              </w:rPr>
            </w:pPr>
            <w:del w:id="218" w:author="(Ericsson)" w:date="2023-02-07T20:27:00Z">
              <w:r w:rsidDel="00666D1C">
                <w:delText>Reallocation of credit</w:delText>
              </w:r>
            </w:del>
          </w:p>
        </w:tc>
        <w:tc>
          <w:tcPr>
            <w:tcW w:w="2762" w:type="dxa"/>
            <w:tcBorders>
              <w:top w:val="single" w:sz="4" w:space="0" w:color="auto"/>
              <w:left w:val="single" w:sz="4" w:space="0" w:color="auto"/>
              <w:bottom w:val="single" w:sz="4" w:space="0" w:color="auto"/>
              <w:right w:val="single" w:sz="4" w:space="0" w:color="auto"/>
            </w:tcBorders>
            <w:hideMark/>
          </w:tcPr>
          <w:p w14:paraId="7EA77F3C" w14:textId="38ADA577" w:rsidR="00237EC3" w:rsidDel="00666D1C" w:rsidRDefault="00237EC3" w:rsidP="00A5269A">
            <w:pPr>
              <w:pStyle w:val="TAL"/>
              <w:rPr>
                <w:del w:id="219" w:author="(Ericsson)" w:date="2023-02-07T20:27:00Z"/>
              </w:rPr>
            </w:pPr>
            <w:del w:id="220" w:author="(Ericsson)" w:date="2023-02-07T20:27:00Z">
              <w:r w:rsidDel="00666D1C">
                <w:delText>Credit has been reallocated after the former Out of credit indication.</w:delText>
              </w:r>
            </w:del>
          </w:p>
        </w:tc>
        <w:tc>
          <w:tcPr>
            <w:tcW w:w="1559" w:type="dxa"/>
            <w:tcBorders>
              <w:top w:val="single" w:sz="4" w:space="0" w:color="auto"/>
              <w:left w:val="single" w:sz="4" w:space="0" w:color="auto"/>
              <w:bottom w:val="single" w:sz="4" w:space="0" w:color="auto"/>
              <w:right w:val="single" w:sz="4" w:space="0" w:color="auto"/>
            </w:tcBorders>
            <w:hideMark/>
          </w:tcPr>
          <w:p w14:paraId="7AC92019" w14:textId="526D77AA" w:rsidR="00237EC3" w:rsidDel="00666D1C" w:rsidRDefault="00237EC3" w:rsidP="00A5269A">
            <w:pPr>
              <w:pStyle w:val="TAL"/>
              <w:rPr>
                <w:del w:id="221" w:author="(Ericsson)" w:date="2023-02-07T20:27:00Z"/>
              </w:rPr>
            </w:pPr>
            <w:del w:id="222" w:author="(Ericsson)" w:date="2023-02-07T20:27:00Z">
              <w:r w:rsidDel="00666D1C">
                <w:delText>Added</w:delText>
              </w:r>
            </w:del>
          </w:p>
        </w:tc>
        <w:tc>
          <w:tcPr>
            <w:tcW w:w="1465" w:type="dxa"/>
            <w:tcBorders>
              <w:top w:val="single" w:sz="4" w:space="0" w:color="auto"/>
              <w:left w:val="single" w:sz="4" w:space="0" w:color="auto"/>
              <w:bottom w:val="single" w:sz="4" w:space="0" w:color="auto"/>
              <w:right w:val="single" w:sz="4" w:space="0" w:color="auto"/>
            </w:tcBorders>
            <w:hideMark/>
          </w:tcPr>
          <w:p w14:paraId="10E1504D" w14:textId="7D76AF7D" w:rsidR="00237EC3" w:rsidDel="00666D1C" w:rsidRDefault="00237EC3" w:rsidP="00A5269A">
            <w:pPr>
              <w:pStyle w:val="TAL"/>
              <w:rPr>
                <w:del w:id="223" w:author="(Ericsson)" w:date="2023-02-07T20:27:00Z"/>
              </w:rPr>
            </w:pPr>
            <w:del w:id="224" w:author="(Ericsson)" w:date="2023-02-07T20:27:00Z">
              <w:r w:rsidDel="00666D1C">
                <w:delText>PCF</w:delText>
              </w:r>
            </w:del>
          </w:p>
        </w:tc>
        <w:tc>
          <w:tcPr>
            <w:tcW w:w="1620" w:type="dxa"/>
            <w:tcBorders>
              <w:top w:val="single" w:sz="4" w:space="0" w:color="auto"/>
              <w:left w:val="single" w:sz="4" w:space="0" w:color="auto"/>
              <w:bottom w:val="single" w:sz="4" w:space="0" w:color="auto"/>
              <w:right w:val="single" w:sz="4" w:space="0" w:color="auto"/>
            </w:tcBorders>
          </w:tcPr>
          <w:p w14:paraId="2ED25F22" w14:textId="4D374013" w:rsidR="00237EC3" w:rsidDel="00666D1C" w:rsidRDefault="00237EC3" w:rsidP="00A5269A">
            <w:pPr>
              <w:pStyle w:val="TAL"/>
              <w:rPr>
                <w:del w:id="225" w:author="(Ericsson)" w:date="2023-02-07T20:27:00Z"/>
              </w:rPr>
            </w:pPr>
          </w:p>
        </w:tc>
      </w:tr>
      <w:tr w:rsidR="00237EC3" w:rsidDel="00666D1C" w14:paraId="6E0A6EB0" w14:textId="1E8AC4CB" w:rsidTr="00A5269A">
        <w:trPr>
          <w:del w:id="226" w:author="(Ericsson)" w:date="2023-02-07T20:27:00Z"/>
        </w:trPr>
        <w:tc>
          <w:tcPr>
            <w:tcW w:w="1741" w:type="dxa"/>
            <w:tcBorders>
              <w:top w:val="single" w:sz="4" w:space="0" w:color="auto"/>
              <w:left w:val="single" w:sz="4" w:space="0" w:color="auto"/>
              <w:bottom w:val="single" w:sz="4" w:space="0" w:color="auto"/>
              <w:right w:val="single" w:sz="4" w:space="0" w:color="auto"/>
            </w:tcBorders>
            <w:hideMark/>
          </w:tcPr>
          <w:p w14:paraId="0CD7E15E" w14:textId="23850F39" w:rsidR="00237EC3" w:rsidDel="00666D1C" w:rsidRDefault="00237EC3" w:rsidP="00A5269A">
            <w:pPr>
              <w:pStyle w:val="TAL"/>
              <w:rPr>
                <w:del w:id="227" w:author="(Ericsson)" w:date="2023-02-07T20:27:00Z"/>
              </w:rPr>
            </w:pPr>
            <w:del w:id="228" w:author="(Ericsson)" w:date="2023-02-07T20:27:00Z">
              <w:r w:rsidDel="00666D1C">
                <w:delText>Enforced PCC rule request</w:delText>
              </w:r>
            </w:del>
          </w:p>
        </w:tc>
        <w:tc>
          <w:tcPr>
            <w:tcW w:w="2762" w:type="dxa"/>
            <w:tcBorders>
              <w:top w:val="single" w:sz="4" w:space="0" w:color="auto"/>
              <w:left w:val="single" w:sz="4" w:space="0" w:color="auto"/>
              <w:bottom w:val="single" w:sz="4" w:space="0" w:color="auto"/>
              <w:right w:val="single" w:sz="4" w:space="0" w:color="auto"/>
            </w:tcBorders>
            <w:hideMark/>
          </w:tcPr>
          <w:p w14:paraId="50ED86B3" w14:textId="6C260BBD" w:rsidR="00237EC3" w:rsidDel="00666D1C" w:rsidRDefault="00237EC3" w:rsidP="00A5269A">
            <w:pPr>
              <w:pStyle w:val="TAL"/>
              <w:rPr>
                <w:del w:id="229" w:author="(Ericsson)" w:date="2023-02-07T20:27:00Z"/>
              </w:rPr>
            </w:pPr>
            <w:del w:id="230" w:author="(Ericsson)" w:date="2023-02-07T20:27:00Z">
              <w:r w:rsidDel="00666D1C">
                <w:delText>SMF is performing a PCC rules request as instructed by the PCF.</w:delText>
              </w:r>
            </w:del>
          </w:p>
        </w:tc>
        <w:tc>
          <w:tcPr>
            <w:tcW w:w="1559" w:type="dxa"/>
            <w:tcBorders>
              <w:top w:val="single" w:sz="4" w:space="0" w:color="auto"/>
              <w:left w:val="single" w:sz="4" w:space="0" w:color="auto"/>
              <w:bottom w:val="single" w:sz="4" w:space="0" w:color="auto"/>
              <w:right w:val="single" w:sz="4" w:space="0" w:color="auto"/>
            </w:tcBorders>
            <w:hideMark/>
          </w:tcPr>
          <w:p w14:paraId="435559AB" w14:textId="50BC18A2" w:rsidR="00237EC3" w:rsidDel="00666D1C" w:rsidRDefault="00237EC3" w:rsidP="00A5269A">
            <w:pPr>
              <w:pStyle w:val="TAL"/>
              <w:rPr>
                <w:del w:id="231" w:author="(Ericsson)" w:date="2023-02-07T20:27:00Z"/>
              </w:rPr>
            </w:pPr>
            <w:del w:id="232" w:author="(Ericsson)" w:date="2023-02-07T20:27:00Z">
              <w:r w:rsidDel="00666D1C">
                <w:delText>None</w:delText>
              </w:r>
            </w:del>
          </w:p>
        </w:tc>
        <w:tc>
          <w:tcPr>
            <w:tcW w:w="1465" w:type="dxa"/>
            <w:tcBorders>
              <w:top w:val="single" w:sz="4" w:space="0" w:color="auto"/>
              <w:left w:val="single" w:sz="4" w:space="0" w:color="auto"/>
              <w:bottom w:val="single" w:sz="4" w:space="0" w:color="auto"/>
              <w:right w:val="single" w:sz="4" w:space="0" w:color="auto"/>
            </w:tcBorders>
            <w:hideMark/>
          </w:tcPr>
          <w:p w14:paraId="3C5DCA64" w14:textId="26C48DB4" w:rsidR="00237EC3" w:rsidDel="00666D1C" w:rsidRDefault="00237EC3" w:rsidP="00A5269A">
            <w:pPr>
              <w:pStyle w:val="TAL"/>
              <w:rPr>
                <w:del w:id="233" w:author="(Ericsson)" w:date="2023-02-07T20:27:00Z"/>
              </w:rPr>
            </w:pPr>
            <w:del w:id="234" w:author="(Ericsson)" w:date="2023-02-07T20:27:00Z">
              <w:r w:rsidDel="00666D1C">
                <w:delText>PCF</w:delText>
              </w:r>
            </w:del>
          </w:p>
        </w:tc>
        <w:tc>
          <w:tcPr>
            <w:tcW w:w="1620" w:type="dxa"/>
            <w:tcBorders>
              <w:top w:val="single" w:sz="4" w:space="0" w:color="auto"/>
              <w:left w:val="single" w:sz="4" w:space="0" w:color="auto"/>
              <w:bottom w:val="single" w:sz="4" w:space="0" w:color="auto"/>
              <w:right w:val="single" w:sz="4" w:space="0" w:color="auto"/>
            </w:tcBorders>
          </w:tcPr>
          <w:p w14:paraId="752A2CED" w14:textId="5D7CF9DF" w:rsidR="00237EC3" w:rsidDel="00666D1C" w:rsidRDefault="00237EC3" w:rsidP="00A5269A">
            <w:pPr>
              <w:pStyle w:val="TAL"/>
              <w:rPr>
                <w:del w:id="235" w:author="(Ericsson)" w:date="2023-02-07T20:27:00Z"/>
              </w:rPr>
            </w:pPr>
          </w:p>
        </w:tc>
      </w:tr>
      <w:tr w:rsidR="00237EC3" w:rsidDel="00666D1C" w14:paraId="5E3A66C4" w14:textId="1C46F58D" w:rsidTr="00A5269A">
        <w:trPr>
          <w:del w:id="236" w:author="(Ericsson)" w:date="2023-02-07T20:27:00Z"/>
        </w:trPr>
        <w:tc>
          <w:tcPr>
            <w:tcW w:w="1741" w:type="dxa"/>
            <w:tcBorders>
              <w:top w:val="single" w:sz="4" w:space="0" w:color="auto"/>
              <w:left w:val="single" w:sz="4" w:space="0" w:color="auto"/>
              <w:bottom w:val="single" w:sz="4" w:space="0" w:color="auto"/>
              <w:right w:val="single" w:sz="4" w:space="0" w:color="auto"/>
            </w:tcBorders>
            <w:hideMark/>
          </w:tcPr>
          <w:p w14:paraId="21455A0A" w14:textId="1848EA77" w:rsidR="00237EC3" w:rsidDel="00666D1C" w:rsidRDefault="00237EC3" w:rsidP="00A5269A">
            <w:pPr>
              <w:pStyle w:val="TAL"/>
              <w:rPr>
                <w:del w:id="237" w:author="(Ericsson)" w:date="2023-02-07T20:27:00Z"/>
              </w:rPr>
            </w:pPr>
            <w:del w:id="238" w:author="(Ericsson)" w:date="2023-02-07T20:27:00Z">
              <w:r w:rsidDel="00666D1C">
                <w:delText>Enforced ADC rule request</w:delText>
              </w:r>
            </w:del>
          </w:p>
        </w:tc>
        <w:tc>
          <w:tcPr>
            <w:tcW w:w="2762" w:type="dxa"/>
            <w:tcBorders>
              <w:top w:val="single" w:sz="4" w:space="0" w:color="auto"/>
              <w:left w:val="single" w:sz="4" w:space="0" w:color="auto"/>
              <w:bottom w:val="single" w:sz="4" w:space="0" w:color="auto"/>
              <w:right w:val="single" w:sz="4" w:space="0" w:color="auto"/>
            </w:tcBorders>
            <w:hideMark/>
          </w:tcPr>
          <w:p w14:paraId="7C9BEE19" w14:textId="7AC44429" w:rsidR="00237EC3" w:rsidDel="00666D1C" w:rsidRDefault="00237EC3" w:rsidP="00A5269A">
            <w:pPr>
              <w:pStyle w:val="TAL"/>
              <w:rPr>
                <w:del w:id="239" w:author="(Ericsson)" w:date="2023-02-07T20:27:00Z"/>
              </w:rPr>
            </w:pPr>
            <w:del w:id="240" w:author="(Ericsson)" w:date="2023-02-07T20:27:00Z">
              <w:r w:rsidDel="00666D1C">
                <w:delText>TDF is performing an ADC rules request as instructed by the PCRF.</w:delText>
              </w:r>
            </w:del>
          </w:p>
        </w:tc>
        <w:tc>
          <w:tcPr>
            <w:tcW w:w="1559" w:type="dxa"/>
            <w:tcBorders>
              <w:top w:val="single" w:sz="4" w:space="0" w:color="auto"/>
              <w:left w:val="single" w:sz="4" w:space="0" w:color="auto"/>
              <w:bottom w:val="single" w:sz="4" w:space="0" w:color="auto"/>
              <w:right w:val="single" w:sz="4" w:space="0" w:color="auto"/>
            </w:tcBorders>
            <w:hideMark/>
          </w:tcPr>
          <w:p w14:paraId="050A2554" w14:textId="509C5123" w:rsidR="00237EC3" w:rsidDel="00666D1C" w:rsidRDefault="00237EC3" w:rsidP="00A5269A">
            <w:pPr>
              <w:pStyle w:val="TAL"/>
              <w:rPr>
                <w:del w:id="241" w:author="(Ericsson)" w:date="2023-02-07T20:27:00Z"/>
              </w:rPr>
            </w:pPr>
            <w:del w:id="242" w:author="(Ericsson)" w:date="2023-02-07T20:27:00Z">
              <w:r w:rsidDel="00666D1C">
                <w:delText>Removed</w:delText>
              </w:r>
            </w:del>
          </w:p>
        </w:tc>
        <w:tc>
          <w:tcPr>
            <w:tcW w:w="1465" w:type="dxa"/>
            <w:tcBorders>
              <w:top w:val="single" w:sz="4" w:space="0" w:color="auto"/>
              <w:left w:val="single" w:sz="4" w:space="0" w:color="auto"/>
              <w:bottom w:val="single" w:sz="4" w:space="0" w:color="auto"/>
              <w:right w:val="single" w:sz="4" w:space="0" w:color="auto"/>
            </w:tcBorders>
          </w:tcPr>
          <w:p w14:paraId="7146BEE3" w14:textId="17E184E2" w:rsidR="00237EC3" w:rsidDel="00666D1C" w:rsidRDefault="00237EC3" w:rsidP="00A5269A">
            <w:pPr>
              <w:pStyle w:val="TAL"/>
              <w:rPr>
                <w:del w:id="243" w:author="(Ericsson)" w:date="2023-02-07T20:27:00Z"/>
              </w:rPr>
            </w:pPr>
          </w:p>
        </w:tc>
        <w:tc>
          <w:tcPr>
            <w:tcW w:w="1620" w:type="dxa"/>
            <w:tcBorders>
              <w:top w:val="single" w:sz="4" w:space="0" w:color="auto"/>
              <w:left w:val="single" w:sz="4" w:space="0" w:color="auto"/>
              <w:bottom w:val="single" w:sz="4" w:space="0" w:color="auto"/>
              <w:right w:val="single" w:sz="4" w:space="0" w:color="auto"/>
            </w:tcBorders>
            <w:hideMark/>
          </w:tcPr>
          <w:p w14:paraId="4215ED38" w14:textId="1FF8865A" w:rsidR="00237EC3" w:rsidDel="00666D1C" w:rsidRDefault="00237EC3" w:rsidP="00A5269A">
            <w:pPr>
              <w:pStyle w:val="TAL"/>
              <w:rPr>
                <w:del w:id="244" w:author="(Ericsson)" w:date="2023-02-07T20:27:00Z"/>
              </w:rPr>
            </w:pPr>
            <w:del w:id="245" w:author="(Ericsson)" w:date="2023-02-07T20:27:00Z">
              <w:r w:rsidDel="00666D1C">
                <w:delText>ADC Rules are not applicable.</w:delText>
              </w:r>
            </w:del>
          </w:p>
        </w:tc>
      </w:tr>
      <w:tr w:rsidR="00237EC3" w:rsidDel="00666D1C" w14:paraId="5D016EFE" w14:textId="4378F197" w:rsidTr="00A5269A">
        <w:trPr>
          <w:del w:id="246" w:author="(Ericsson)" w:date="2023-02-07T20:27:00Z"/>
        </w:trPr>
        <w:tc>
          <w:tcPr>
            <w:tcW w:w="1741" w:type="dxa"/>
            <w:tcBorders>
              <w:top w:val="single" w:sz="4" w:space="0" w:color="auto"/>
              <w:left w:val="single" w:sz="4" w:space="0" w:color="auto"/>
              <w:bottom w:val="single" w:sz="4" w:space="0" w:color="auto"/>
              <w:right w:val="single" w:sz="4" w:space="0" w:color="auto"/>
            </w:tcBorders>
            <w:hideMark/>
          </w:tcPr>
          <w:p w14:paraId="01855CDA" w14:textId="6024874E" w:rsidR="00237EC3" w:rsidDel="00666D1C" w:rsidRDefault="00237EC3" w:rsidP="00A5269A">
            <w:pPr>
              <w:pStyle w:val="TAL"/>
              <w:rPr>
                <w:del w:id="247" w:author="(Ericsson)" w:date="2023-02-07T20:27:00Z"/>
              </w:rPr>
            </w:pPr>
            <w:del w:id="248" w:author="(Ericsson)" w:date="2023-02-07T20:27:00Z">
              <w:r w:rsidDel="00666D1C">
                <w:delText xml:space="preserve">UE IP address change </w:delText>
              </w:r>
            </w:del>
          </w:p>
        </w:tc>
        <w:tc>
          <w:tcPr>
            <w:tcW w:w="2762" w:type="dxa"/>
            <w:tcBorders>
              <w:top w:val="single" w:sz="4" w:space="0" w:color="auto"/>
              <w:left w:val="single" w:sz="4" w:space="0" w:color="auto"/>
              <w:bottom w:val="single" w:sz="4" w:space="0" w:color="auto"/>
              <w:right w:val="single" w:sz="4" w:space="0" w:color="auto"/>
            </w:tcBorders>
            <w:hideMark/>
          </w:tcPr>
          <w:p w14:paraId="7447BD08" w14:textId="4919DFBF" w:rsidR="00237EC3" w:rsidDel="00666D1C" w:rsidRDefault="00237EC3" w:rsidP="00A5269A">
            <w:pPr>
              <w:pStyle w:val="TAL"/>
              <w:rPr>
                <w:del w:id="249" w:author="(Ericsson)" w:date="2023-02-07T20:27:00Z"/>
              </w:rPr>
            </w:pPr>
            <w:del w:id="250" w:author="(Ericsson)" w:date="2023-02-07T20:27:00Z">
              <w:r w:rsidDel="00666D1C">
                <w:delText>A UE IP address has been allocated/released.</w:delText>
              </w:r>
            </w:del>
          </w:p>
        </w:tc>
        <w:tc>
          <w:tcPr>
            <w:tcW w:w="1559" w:type="dxa"/>
            <w:tcBorders>
              <w:top w:val="single" w:sz="4" w:space="0" w:color="auto"/>
              <w:left w:val="single" w:sz="4" w:space="0" w:color="auto"/>
              <w:bottom w:val="single" w:sz="4" w:space="0" w:color="auto"/>
              <w:right w:val="single" w:sz="4" w:space="0" w:color="auto"/>
            </w:tcBorders>
            <w:hideMark/>
          </w:tcPr>
          <w:p w14:paraId="7F2BD1B1" w14:textId="016B8A9C" w:rsidR="00237EC3" w:rsidDel="00666D1C" w:rsidRDefault="00237EC3" w:rsidP="00A5269A">
            <w:pPr>
              <w:pStyle w:val="TAL"/>
              <w:rPr>
                <w:del w:id="251" w:author="(Ericsson)" w:date="2023-02-07T20:27:00Z"/>
              </w:rPr>
            </w:pPr>
            <w:del w:id="252" w:author="(Ericsson)" w:date="2023-02-07T20:27:00Z">
              <w:r w:rsidDel="00666D1C">
                <w:delText>None</w:delText>
              </w:r>
            </w:del>
          </w:p>
        </w:tc>
        <w:tc>
          <w:tcPr>
            <w:tcW w:w="1465" w:type="dxa"/>
            <w:tcBorders>
              <w:top w:val="single" w:sz="4" w:space="0" w:color="auto"/>
              <w:left w:val="single" w:sz="4" w:space="0" w:color="auto"/>
              <w:bottom w:val="single" w:sz="4" w:space="0" w:color="auto"/>
              <w:right w:val="single" w:sz="4" w:space="0" w:color="auto"/>
            </w:tcBorders>
            <w:hideMark/>
          </w:tcPr>
          <w:p w14:paraId="4F186D5C" w14:textId="47E20AB8" w:rsidR="00237EC3" w:rsidDel="00666D1C" w:rsidRDefault="00237EC3" w:rsidP="00A5269A">
            <w:pPr>
              <w:pStyle w:val="TAL"/>
              <w:rPr>
                <w:del w:id="253" w:author="(Ericsson)" w:date="2023-02-07T20:27:00Z"/>
              </w:rPr>
            </w:pPr>
            <w:del w:id="254" w:author="(Ericsson)" w:date="2023-02-07T20:27:00Z">
              <w:r w:rsidDel="00666D1C">
                <w:delText>SMF always reports allocated or released UE IP addresses</w:delText>
              </w:r>
            </w:del>
          </w:p>
        </w:tc>
        <w:tc>
          <w:tcPr>
            <w:tcW w:w="1620" w:type="dxa"/>
            <w:tcBorders>
              <w:top w:val="single" w:sz="4" w:space="0" w:color="auto"/>
              <w:left w:val="single" w:sz="4" w:space="0" w:color="auto"/>
              <w:bottom w:val="single" w:sz="4" w:space="0" w:color="auto"/>
              <w:right w:val="single" w:sz="4" w:space="0" w:color="auto"/>
            </w:tcBorders>
          </w:tcPr>
          <w:p w14:paraId="77283836" w14:textId="45C22101" w:rsidR="00237EC3" w:rsidDel="00666D1C" w:rsidRDefault="00237EC3" w:rsidP="00A5269A">
            <w:pPr>
              <w:pStyle w:val="TAL"/>
              <w:rPr>
                <w:del w:id="255" w:author="(Ericsson)" w:date="2023-02-07T20:27:00Z"/>
              </w:rPr>
            </w:pPr>
          </w:p>
        </w:tc>
      </w:tr>
      <w:tr w:rsidR="00237EC3" w:rsidDel="00666D1C" w14:paraId="12075222" w14:textId="30612ECB" w:rsidTr="00A5269A">
        <w:trPr>
          <w:del w:id="256" w:author="(Ericsson)" w:date="2023-02-07T20:27:00Z"/>
        </w:trPr>
        <w:tc>
          <w:tcPr>
            <w:tcW w:w="1741" w:type="dxa"/>
            <w:tcBorders>
              <w:top w:val="single" w:sz="4" w:space="0" w:color="auto"/>
              <w:left w:val="single" w:sz="4" w:space="0" w:color="auto"/>
              <w:bottom w:val="single" w:sz="4" w:space="0" w:color="auto"/>
              <w:right w:val="single" w:sz="4" w:space="0" w:color="auto"/>
            </w:tcBorders>
            <w:hideMark/>
          </w:tcPr>
          <w:p w14:paraId="1B0BFE63" w14:textId="50023E30" w:rsidR="00237EC3" w:rsidDel="00666D1C" w:rsidRDefault="00237EC3" w:rsidP="00A5269A">
            <w:pPr>
              <w:pStyle w:val="TAL"/>
              <w:rPr>
                <w:del w:id="257" w:author="(Ericsson)" w:date="2023-02-07T20:27:00Z"/>
              </w:rPr>
            </w:pPr>
            <w:del w:id="258" w:author="(Ericsson)" w:date="2023-02-07T20:27:00Z">
              <w:r w:rsidDel="00666D1C">
                <w:delText>UE MAC address change</w:delText>
              </w:r>
            </w:del>
          </w:p>
        </w:tc>
        <w:tc>
          <w:tcPr>
            <w:tcW w:w="2762" w:type="dxa"/>
            <w:tcBorders>
              <w:top w:val="single" w:sz="4" w:space="0" w:color="auto"/>
              <w:left w:val="single" w:sz="4" w:space="0" w:color="auto"/>
              <w:bottom w:val="single" w:sz="4" w:space="0" w:color="auto"/>
              <w:right w:val="single" w:sz="4" w:space="0" w:color="auto"/>
            </w:tcBorders>
            <w:hideMark/>
          </w:tcPr>
          <w:p w14:paraId="362AD5F6" w14:textId="25BE0BA6" w:rsidR="00237EC3" w:rsidDel="00666D1C" w:rsidRDefault="00237EC3" w:rsidP="00A5269A">
            <w:pPr>
              <w:pStyle w:val="TAL"/>
              <w:rPr>
                <w:del w:id="259" w:author="(Ericsson)" w:date="2023-02-07T20:27:00Z"/>
              </w:rPr>
            </w:pPr>
            <w:del w:id="260" w:author="(Ericsson)" w:date="2023-02-07T20:27:00Z">
              <w:r w:rsidDel="00666D1C">
                <w:delText>A new UE MAC address is detected or a used UE MAC address is inactive for a specific period.</w:delText>
              </w:r>
            </w:del>
          </w:p>
        </w:tc>
        <w:tc>
          <w:tcPr>
            <w:tcW w:w="1559" w:type="dxa"/>
            <w:tcBorders>
              <w:top w:val="single" w:sz="4" w:space="0" w:color="auto"/>
              <w:left w:val="single" w:sz="4" w:space="0" w:color="auto"/>
              <w:bottom w:val="single" w:sz="4" w:space="0" w:color="auto"/>
              <w:right w:val="single" w:sz="4" w:space="0" w:color="auto"/>
            </w:tcBorders>
            <w:hideMark/>
          </w:tcPr>
          <w:p w14:paraId="245F0879" w14:textId="34825718" w:rsidR="00237EC3" w:rsidDel="00666D1C" w:rsidRDefault="00237EC3" w:rsidP="00A5269A">
            <w:pPr>
              <w:pStyle w:val="TAL"/>
              <w:rPr>
                <w:del w:id="261" w:author="(Ericsson)" w:date="2023-02-07T20:27:00Z"/>
              </w:rPr>
            </w:pPr>
            <w:del w:id="262" w:author="(Ericsson)" w:date="2023-02-07T20:27:00Z">
              <w:r w:rsidDel="00666D1C">
                <w:delText>New</w:delText>
              </w:r>
            </w:del>
          </w:p>
        </w:tc>
        <w:tc>
          <w:tcPr>
            <w:tcW w:w="1465" w:type="dxa"/>
            <w:tcBorders>
              <w:top w:val="single" w:sz="4" w:space="0" w:color="auto"/>
              <w:left w:val="single" w:sz="4" w:space="0" w:color="auto"/>
              <w:bottom w:val="single" w:sz="4" w:space="0" w:color="auto"/>
              <w:right w:val="single" w:sz="4" w:space="0" w:color="auto"/>
            </w:tcBorders>
            <w:hideMark/>
          </w:tcPr>
          <w:p w14:paraId="6CD4D615" w14:textId="3BE88798" w:rsidR="00237EC3" w:rsidDel="00666D1C" w:rsidRDefault="00237EC3" w:rsidP="00A5269A">
            <w:pPr>
              <w:pStyle w:val="TAL"/>
              <w:rPr>
                <w:del w:id="263" w:author="(Ericsson)" w:date="2023-02-07T20:27:00Z"/>
              </w:rPr>
            </w:pPr>
            <w:del w:id="264" w:author="(Ericsson)" w:date="2023-02-07T20:27:00Z">
              <w:r w:rsidDel="00666D1C">
                <w:delText>PCF</w:delText>
              </w:r>
            </w:del>
          </w:p>
        </w:tc>
        <w:tc>
          <w:tcPr>
            <w:tcW w:w="1620" w:type="dxa"/>
            <w:tcBorders>
              <w:top w:val="single" w:sz="4" w:space="0" w:color="auto"/>
              <w:left w:val="single" w:sz="4" w:space="0" w:color="auto"/>
              <w:bottom w:val="single" w:sz="4" w:space="0" w:color="auto"/>
              <w:right w:val="single" w:sz="4" w:space="0" w:color="auto"/>
            </w:tcBorders>
          </w:tcPr>
          <w:p w14:paraId="3C25D273" w14:textId="62A6B456" w:rsidR="00237EC3" w:rsidDel="00666D1C" w:rsidRDefault="00237EC3" w:rsidP="00A5269A">
            <w:pPr>
              <w:pStyle w:val="TAL"/>
              <w:rPr>
                <w:del w:id="265" w:author="(Ericsson)" w:date="2023-02-07T20:27:00Z"/>
              </w:rPr>
            </w:pPr>
          </w:p>
        </w:tc>
      </w:tr>
      <w:tr w:rsidR="00237EC3" w:rsidDel="00666D1C" w14:paraId="76BAA2DF" w14:textId="0F222BBB" w:rsidTr="00A5269A">
        <w:trPr>
          <w:del w:id="266" w:author="(Ericsson)" w:date="2023-02-07T20:27:00Z"/>
        </w:trPr>
        <w:tc>
          <w:tcPr>
            <w:tcW w:w="1741" w:type="dxa"/>
            <w:tcBorders>
              <w:top w:val="single" w:sz="4" w:space="0" w:color="auto"/>
              <w:left w:val="single" w:sz="4" w:space="0" w:color="auto"/>
              <w:bottom w:val="single" w:sz="4" w:space="0" w:color="auto"/>
              <w:right w:val="single" w:sz="4" w:space="0" w:color="auto"/>
            </w:tcBorders>
            <w:hideMark/>
          </w:tcPr>
          <w:p w14:paraId="3DE69959" w14:textId="7384B95A" w:rsidR="00237EC3" w:rsidDel="00666D1C" w:rsidRDefault="00237EC3" w:rsidP="00A5269A">
            <w:pPr>
              <w:pStyle w:val="TAL"/>
              <w:rPr>
                <w:del w:id="267" w:author="(Ericsson)" w:date="2023-02-07T20:27:00Z"/>
              </w:rPr>
            </w:pPr>
            <w:del w:id="268" w:author="(Ericsson)" w:date="2023-02-07T20:27:00Z">
              <w:r w:rsidDel="00666D1C">
                <w:delText>Access Network Charging Correlation Information</w:delText>
              </w:r>
            </w:del>
          </w:p>
        </w:tc>
        <w:tc>
          <w:tcPr>
            <w:tcW w:w="2762" w:type="dxa"/>
            <w:tcBorders>
              <w:top w:val="single" w:sz="4" w:space="0" w:color="auto"/>
              <w:left w:val="single" w:sz="4" w:space="0" w:color="auto"/>
              <w:bottom w:val="single" w:sz="4" w:space="0" w:color="auto"/>
              <w:right w:val="single" w:sz="4" w:space="0" w:color="auto"/>
            </w:tcBorders>
            <w:hideMark/>
          </w:tcPr>
          <w:p w14:paraId="5295D19C" w14:textId="1609B872" w:rsidR="00237EC3" w:rsidDel="00666D1C" w:rsidRDefault="00237EC3" w:rsidP="00A5269A">
            <w:pPr>
              <w:pStyle w:val="TAL"/>
              <w:rPr>
                <w:del w:id="269" w:author="(Ericsson)" w:date="2023-02-07T20:27:00Z"/>
              </w:rPr>
            </w:pPr>
            <w:del w:id="270" w:author="(Ericsson)" w:date="2023-02-07T20:27:00Z">
              <w:r w:rsidDel="00666D1C">
                <w:delText>Access Network Charging Correlation Information has been assigned.</w:delText>
              </w:r>
            </w:del>
          </w:p>
        </w:tc>
        <w:tc>
          <w:tcPr>
            <w:tcW w:w="1559" w:type="dxa"/>
            <w:tcBorders>
              <w:top w:val="single" w:sz="4" w:space="0" w:color="auto"/>
              <w:left w:val="single" w:sz="4" w:space="0" w:color="auto"/>
              <w:bottom w:val="single" w:sz="4" w:space="0" w:color="auto"/>
              <w:right w:val="single" w:sz="4" w:space="0" w:color="auto"/>
            </w:tcBorders>
            <w:hideMark/>
          </w:tcPr>
          <w:p w14:paraId="58972530" w14:textId="26351974" w:rsidR="00237EC3" w:rsidDel="00666D1C" w:rsidRDefault="00237EC3" w:rsidP="00A5269A">
            <w:pPr>
              <w:pStyle w:val="TAL"/>
              <w:rPr>
                <w:del w:id="271" w:author="(Ericsson)" w:date="2023-02-07T20:27:00Z"/>
              </w:rPr>
            </w:pPr>
            <w:del w:id="272" w:author="(Ericsson)" w:date="2023-02-07T20:27:00Z">
              <w:r w:rsidDel="00666D1C">
                <w:delText>None</w:delText>
              </w:r>
            </w:del>
          </w:p>
        </w:tc>
        <w:tc>
          <w:tcPr>
            <w:tcW w:w="1465" w:type="dxa"/>
            <w:tcBorders>
              <w:top w:val="single" w:sz="4" w:space="0" w:color="auto"/>
              <w:left w:val="single" w:sz="4" w:space="0" w:color="auto"/>
              <w:bottom w:val="single" w:sz="4" w:space="0" w:color="auto"/>
              <w:right w:val="single" w:sz="4" w:space="0" w:color="auto"/>
            </w:tcBorders>
            <w:hideMark/>
          </w:tcPr>
          <w:p w14:paraId="397A8246" w14:textId="4B606701" w:rsidR="00237EC3" w:rsidDel="00666D1C" w:rsidRDefault="00237EC3" w:rsidP="00A5269A">
            <w:pPr>
              <w:pStyle w:val="TAL"/>
              <w:rPr>
                <w:del w:id="273" w:author="(Ericsson)" w:date="2023-02-07T20:27:00Z"/>
              </w:rPr>
            </w:pPr>
            <w:del w:id="274" w:author="(Ericsson)" w:date="2023-02-07T20:27:00Z">
              <w:r w:rsidDel="00666D1C">
                <w:delText>PCF</w:delText>
              </w:r>
            </w:del>
          </w:p>
        </w:tc>
        <w:tc>
          <w:tcPr>
            <w:tcW w:w="1620" w:type="dxa"/>
            <w:tcBorders>
              <w:top w:val="single" w:sz="4" w:space="0" w:color="auto"/>
              <w:left w:val="single" w:sz="4" w:space="0" w:color="auto"/>
              <w:bottom w:val="single" w:sz="4" w:space="0" w:color="auto"/>
              <w:right w:val="single" w:sz="4" w:space="0" w:color="auto"/>
            </w:tcBorders>
          </w:tcPr>
          <w:p w14:paraId="2BE4771F" w14:textId="4C5C61D6" w:rsidR="00237EC3" w:rsidDel="00666D1C" w:rsidRDefault="00237EC3" w:rsidP="00A5269A">
            <w:pPr>
              <w:pStyle w:val="TAL"/>
              <w:rPr>
                <w:del w:id="275" w:author="(Ericsson)" w:date="2023-02-07T20:27:00Z"/>
              </w:rPr>
            </w:pPr>
          </w:p>
        </w:tc>
      </w:tr>
      <w:tr w:rsidR="00237EC3" w:rsidDel="00666D1C" w14:paraId="0F54E8C0" w14:textId="3BF9E355" w:rsidTr="00A5269A">
        <w:trPr>
          <w:del w:id="276" w:author="(Ericsson)" w:date="2023-02-07T20:27:00Z"/>
        </w:trPr>
        <w:tc>
          <w:tcPr>
            <w:tcW w:w="1741" w:type="dxa"/>
            <w:tcBorders>
              <w:top w:val="single" w:sz="4" w:space="0" w:color="auto"/>
              <w:left w:val="single" w:sz="4" w:space="0" w:color="auto"/>
              <w:bottom w:val="single" w:sz="4" w:space="0" w:color="auto"/>
              <w:right w:val="single" w:sz="4" w:space="0" w:color="auto"/>
            </w:tcBorders>
            <w:hideMark/>
          </w:tcPr>
          <w:p w14:paraId="71073135" w14:textId="4AE09707" w:rsidR="00237EC3" w:rsidDel="00666D1C" w:rsidRDefault="00237EC3" w:rsidP="00A5269A">
            <w:pPr>
              <w:pStyle w:val="TAL"/>
              <w:rPr>
                <w:del w:id="277" w:author="(Ericsson)" w:date="2023-02-07T20:27:00Z"/>
              </w:rPr>
            </w:pPr>
            <w:del w:id="278" w:author="(Ericsson)" w:date="2023-02-07T20:27:00Z">
              <w:r w:rsidDel="00666D1C">
                <w:delText>Usage report</w:delText>
              </w:r>
            </w:del>
          </w:p>
          <w:p w14:paraId="3BF7A32F" w14:textId="40D5ED04" w:rsidR="00237EC3" w:rsidDel="00666D1C" w:rsidRDefault="00237EC3" w:rsidP="00A5269A">
            <w:pPr>
              <w:pStyle w:val="TAL"/>
              <w:rPr>
                <w:del w:id="279" w:author="(Ericsson)" w:date="2023-02-07T20:27:00Z"/>
              </w:rPr>
            </w:pPr>
            <w:del w:id="280" w:author="(Ericsson)" w:date="2023-02-07T20:27:00Z">
              <w:r w:rsidDel="00666D1C">
                <w:delText>(NOTE 4)</w:delText>
              </w:r>
            </w:del>
          </w:p>
        </w:tc>
        <w:tc>
          <w:tcPr>
            <w:tcW w:w="2762" w:type="dxa"/>
            <w:tcBorders>
              <w:top w:val="single" w:sz="4" w:space="0" w:color="auto"/>
              <w:left w:val="single" w:sz="4" w:space="0" w:color="auto"/>
              <w:bottom w:val="single" w:sz="4" w:space="0" w:color="auto"/>
              <w:right w:val="single" w:sz="4" w:space="0" w:color="auto"/>
            </w:tcBorders>
            <w:hideMark/>
          </w:tcPr>
          <w:p w14:paraId="263C0F54" w14:textId="1A55DB67" w:rsidR="00237EC3" w:rsidDel="00666D1C" w:rsidRDefault="00237EC3" w:rsidP="00A5269A">
            <w:pPr>
              <w:pStyle w:val="TAL"/>
              <w:rPr>
                <w:del w:id="281" w:author="(Ericsson)" w:date="2023-02-07T20:27:00Z"/>
              </w:rPr>
            </w:pPr>
            <w:del w:id="282" w:author="(Ericsson)" w:date="2023-02-07T20:27:00Z">
              <w:r w:rsidDel="00666D1C">
                <w:delText>The PDU Session or the Monitoring key specific resources consumed by a UE either reached the threshold or needs to be reported for other reasons.</w:delText>
              </w:r>
            </w:del>
          </w:p>
        </w:tc>
        <w:tc>
          <w:tcPr>
            <w:tcW w:w="1559" w:type="dxa"/>
            <w:tcBorders>
              <w:top w:val="single" w:sz="4" w:space="0" w:color="auto"/>
              <w:left w:val="single" w:sz="4" w:space="0" w:color="auto"/>
              <w:bottom w:val="single" w:sz="4" w:space="0" w:color="auto"/>
              <w:right w:val="single" w:sz="4" w:space="0" w:color="auto"/>
            </w:tcBorders>
            <w:hideMark/>
          </w:tcPr>
          <w:p w14:paraId="6924C767" w14:textId="171B2966" w:rsidR="00237EC3" w:rsidDel="00666D1C" w:rsidRDefault="00237EC3" w:rsidP="00A5269A">
            <w:pPr>
              <w:pStyle w:val="TAL"/>
              <w:rPr>
                <w:del w:id="283" w:author="(Ericsson)" w:date="2023-02-07T20:27:00Z"/>
              </w:rPr>
            </w:pPr>
            <w:del w:id="284" w:author="(Ericsson)" w:date="2023-02-07T20:27:00Z">
              <w:r w:rsidDel="00666D1C">
                <w:delText>None</w:delText>
              </w:r>
            </w:del>
          </w:p>
        </w:tc>
        <w:tc>
          <w:tcPr>
            <w:tcW w:w="1465" w:type="dxa"/>
            <w:tcBorders>
              <w:top w:val="single" w:sz="4" w:space="0" w:color="auto"/>
              <w:left w:val="single" w:sz="4" w:space="0" w:color="auto"/>
              <w:bottom w:val="single" w:sz="4" w:space="0" w:color="auto"/>
              <w:right w:val="single" w:sz="4" w:space="0" w:color="auto"/>
            </w:tcBorders>
            <w:hideMark/>
          </w:tcPr>
          <w:p w14:paraId="4302BBF8" w14:textId="67D84736" w:rsidR="00237EC3" w:rsidDel="00666D1C" w:rsidRDefault="00237EC3" w:rsidP="00A5269A">
            <w:pPr>
              <w:pStyle w:val="TAL"/>
              <w:rPr>
                <w:del w:id="285" w:author="(Ericsson)" w:date="2023-02-07T20:27:00Z"/>
              </w:rPr>
            </w:pPr>
            <w:del w:id="286" w:author="(Ericsson)" w:date="2023-02-07T20:27:00Z">
              <w:r w:rsidDel="00666D1C">
                <w:delText>PCF</w:delText>
              </w:r>
            </w:del>
          </w:p>
        </w:tc>
        <w:tc>
          <w:tcPr>
            <w:tcW w:w="1620" w:type="dxa"/>
            <w:tcBorders>
              <w:top w:val="single" w:sz="4" w:space="0" w:color="auto"/>
              <w:left w:val="single" w:sz="4" w:space="0" w:color="auto"/>
              <w:bottom w:val="single" w:sz="4" w:space="0" w:color="auto"/>
              <w:right w:val="single" w:sz="4" w:space="0" w:color="auto"/>
            </w:tcBorders>
          </w:tcPr>
          <w:p w14:paraId="5AF1F51B" w14:textId="6F30BE1A" w:rsidR="00237EC3" w:rsidDel="00666D1C" w:rsidRDefault="00237EC3" w:rsidP="00A5269A">
            <w:pPr>
              <w:pStyle w:val="TAL"/>
              <w:rPr>
                <w:del w:id="287" w:author="(Ericsson)" w:date="2023-02-07T20:27:00Z"/>
              </w:rPr>
            </w:pPr>
          </w:p>
        </w:tc>
      </w:tr>
      <w:tr w:rsidR="00237EC3" w:rsidDel="00666D1C" w14:paraId="28EB052A" w14:textId="58DBA1AE" w:rsidTr="00A5269A">
        <w:trPr>
          <w:del w:id="288" w:author="(Ericsson)" w:date="2023-02-07T20:27:00Z"/>
        </w:trPr>
        <w:tc>
          <w:tcPr>
            <w:tcW w:w="1741" w:type="dxa"/>
            <w:tcBorders>
              <w:top w:val="single" w:sz="4" w:space="0" w:color="auto"/>
              <w:left w:val="single" w:sz="4" w:space="0" w:color="auto"/>
              <w:bottom w:val="single" w:sz="4" w:space="0" w:color="auto"/>
              <w:right w:val="single" w:sz="4" w:space="0" w:color="auto"/>
            </w:tcBorders>
            <w:hideMark/>
          </w:tcPr>
          <w:p w14:paraId="4771BC5B" w14:textId="2E5A3659" w:rsidR="00237EC3" w:rsidDel="00666D1C" w:rsidRDefault="00237EC3" w:rsidP="00A5269A">
            <w:pPr>
              <w:pStyle w:val="TAL"/>
              <w:rPr>
                <w:del w:id="289" w:author="(Ericsson)" w:date="2023-02-07T20:27:00Z"/>
              </w:rPr>
            </w:pPr>
            <w:del w:id="290" w:author="(Ericsson)" w:date="2023-02-07T20:27:00Z">
              <w:r w:rsidDel="00666D1C">
                <w:delText>Start of application traffic detection and</w:delText>
              </w:r>
            </w:del>
          </w:p>
          <w:p w14:paraId="7153C825" w14:textId="1D35D902" w:rsidR="00237EC3" w:rsidDel="00666D1C" w:rsidRDefault="00237EC3" w:rsidP="00A5269A">
            <w:pPr>
              <w:pStyle w:val="TAL"/>
              <w:rPr>
                <w:del w:id="291" w:author="(Ericsson)" w:date="2023-02-07T20:27:00Z"/>
              </w:rPr>
            </w:pPr>
            <w:del w:id="292" w:author="(Ericsson)" w:date="2023-02-07T20:27:00Z">
              <w:r w:rsidDel="00666D1C">
                <w:delText xml:space="preserve">Stop of application traffic detection </w:delText>
              </w:r>
            </w:del>
          </w:p>
          <w:p w14:paraId="36323285" w14:textId="74893AB7" w:rsidR="00237EC3" w:rsidDel="00666D1C" w:rsidRDefault="00237EC3" w:rsidP="00A5269A">
            <w:pPr>
              <w:pStyle w:val="TAL"/>
              <w:rPr>
                <w:del w:id="293" w:author="(Ericsson)" w:date="2023-02-07T20:27:00Z"/>
              </w:rPr>
            </w:pPr>
            <w:del w:id="294" w:author="(Ericsson)" w:date="2023-02-07T20:27:00Z">
              <w:r w:rsidDel="00666D1C">
                <w:delText>(NOTE 5)</w:delText>
              </w:r>
            </w:del>
          </w:p>
        </w:tc>
        <w:tc>
          <w:tcPr>
            <w:tcW w:w="2762" w:type="dxa"/>
            <w:tcBorders>
              <w:top w:val="single" w:sz="4" w:space="0" w:color="auto"/>
              <w:left w:val="single" w:sz="4" w:space="0" w:color="auto"/>
              <w:bottom w:val="single" w:sz="4" w:space="0" w:color="auto"/>
              <w:right w:val="single" w:sz="4" w:space="0" w:color="auto"/>
            </w:tcBorders>
            <w:hideMark/>
          </w:tcPr>
          <w:p w14:paraId="3EC8F48E" w14:textId="0C46EA28" w:rsidR="00237EC3" w:rsidDel="00666D1C" w:rsidRDefault="00237EC3" w:rsidP="00A5269A">
            <w:pPr>
              <w:pStyle w:val="TAL"/>
              <w:rPr>
                <w:del w:id="295" w:author="(Ericsson)" w:date="2023-02-07T20:27:00Z"/>
              </w:rPr>
            </w:pPr>
            <w:del w:id="296" w:author="(Ericsson)" w:date="2023-02-07T20:27:00Z">
              <w:r w:rsidDel="00666D1C">
                <w:delText>The start or the stop of application traffic has been detected.</w:delText>
              </w:r>
            </w:del>
          </w:p>
        </w:tc>
        <w:tc>
          <w:tcPr>
            <w:tcW w:w="1559" w:type="dxa"/>
            <w:tcBorders>
              <w:top w:val="single" w:sz="4" w:space="0" w:color="auto"/>
              <w:left w:val="single" w:sz="4" w:space="0" w:color="auto"/>
              <w:bottom w:val="single" w:sz="4" w:space="0" w:color="auto"/>
              <w:right w:val="single" w:sz="4" w:space="0" w:color="auto"/>
            </w:tcBorders>
            <w:hideMark/>
          </w:tcPr>
          <w:p w14:paraId="3E5AB611" w14:textId="4A85AFFA" w:rsidR="00237EC3" w:rsidDel="00666D1C" w:rsidRDefault="00237EC3" w:rsidP="00A5269A">
            <w:pPr>
              <w:pStyle w:val="TAL"/>
              <w:rPr>
                <w:del w:id="297" w:author="(Ericsson)" w:date="2023-02-07T20:27:00Z"/>
              </w:rPr>
            </w:pPr>
            <w:del w:id="298" w:author="(Ericsson)" w:date="2023-02-07T20:27:00Z">
              <w:r w:rsidDel="00666D1C">
                <w:delText>None</w:delText>
              </w:r>
            </w:del>
          </w:p>
        </w:tc>
        <w:tc>
          <w:tcPr>
            <w:tcW w:w="1465" w:type="dxa"/>
            <w:tcBorders>
              <w:top w:val="single" w:sz="4" w:space="0" w:color="auto"/>
              <w:left w:val="single" w:sz="4" w:space="0" w:color="auto"/>
              <w:bottom w:val="single" w:sz="4" w:space="0" w:color="auto"/>
              <w:right w:val="single" w:sz="4" w:space="0" w:color="auto"/>
            </w:tcBorders>
            <w:hideMark/>
          </w:tcPr>
          <w:p w14:paraId="390772C8" w14:textId="3C006A59" w:rsidR="00237EC3" w:rsidDel="00666D1C" w:rsidRDefault="00237EC3" w:rsidP="00A5269A">
            <w:pPr>
              <w:pStyle w:val="TAL"/>
              <w:rPr>
                <w:del w:id="299" w:author="(Ericsson)" w:date="2023-02-07T20:27:00Z"/>
              </w:rPr>
            </w:pPr>
            <w:del w:id="300" w:author="(Ericsson)" w:date="2023-02-07T20:27:00Z">
              <w:r w:rsidDel="00666D1C">
                <w:delText>PCF</w:delText>
              </w:r>
            </w:del>
          </w:p>
        </w:tc>
        <w:tc>
          <w:tcPr>
            <w:tcW w:w="1620" w:type="dxa"/>
            <w:tcBorders>
              <w:top w:val="single" w:sz="4" w:space="0" w:color="auto"/>
              <w:left w:val="single" w:sz="4" w:space="0" w:color="auto"/>
              <w:bottom w:val="single" w:sz="4" w:space="0" w:color="auto"/>
              <w:right w:val="single" w:sz="4" w:space="0" w:color="auto"/>
            </w:tcBorders>
          </w:tcPr>
          <w:p w14:paraId="6DCB3CDE" w14:textId="76FCBC95" w:rsidR="00237EC3" w:rsidDel="00666D1C" w:rsidRDefault="00237EC3" w:rsidP="00A5269A">
            <w:pPr>
              <w:pStyle w:val="TAL"/>
              <w:rPr>
                <w:del w:id="301" w:author="(Ericsson)" w:date="2023-02-07T20:27:00Z"/>
              </w:rPr>
            </w:pPr>
          </w:p>
        </w:tc>
      </w:tr>
      <w:tr w:rsidR="00237EC3" w:rsidDel="00666D1C" w14:paraId="697BF858" w14:textId="33A5511A" w:rsidTr="00A5269A">
        <w:trPr>
          <w:del w:id="302" w:author="(Ericsson)" w:date="2023-02-07T20:27:00Z"/>
        </w:trPr>
        <w:tc>
          <w:tcPr>
            <w:tcW w:w="1741" w:type="dxa"/>
            <w:tcBorders>
              <w:top w:val="single" w:sz="4" w:space="0" w:color="auto"/>
              <w:left w:val="single" w:sz="4" w:space="0" w:color="auto"/>
              <w:bottom w:val="single" w:sz="4" w:space="0" w:color="auto"/>
              <w:right w:val="single" w:sz="4" w:space="0" w:color="auto"/>
            </w:tcBorders>
            <w:hideMark/>
          </w:tcPr>
          <w:p w14:paraId="5B31E11E" w14:textId="49058284" w:rsidR="00237EC3" w:rsidDel="00666D1C" w:rsidRDefault="00237EC3" w:rsidP="00A5269A">
            <w:pPr>
              <w:pStyle w:val="TAL"/>
              <w:rPr>
                <w:del w:id="303" w:author="(Ericsson)" w:date="2023-02-07T20:27:00Z"/>
              </w:rPr>
            </w:pPr>
            <w:del w:id="304" w:author="(Ericsson)" w:date="2023-02-07T20:27:00Z">
              <w:r w:rsidDel="00666D1C">
                <w:delText>SRVCC CS to PS handover</w:delText>
              </w:r>
            </w:del>
          </w:p>
        </w:tc>
        <w:tc>
          <w:tcPr>
            <w:tcW w:w="2762" w:type="dxa"/>
            <w:tcBorders>
              <w:top w:val="single" w:sz="4" w:space="0" w:color="auto"/>
              <w:left w:val="single" w:sz="4" w:space="0" w:color="auto"/>
              <w:bottom w:val="single" w:sz="4" w:space="0" w:color="auto"/>
              <w:right w:val="single" w:sz="4" w:space="0" w:color="auto"/>
            </w:tcBorders>
            <w:hideMark/>
          </w:tcPr>
          <w:p w14:paraId="239612F8" w14:textId="30DFDBF0" w:rsidR="00237EC3" w:rsidDel="00666D1C" w:rsidRDefault="00237EC3" w:rsidP="00A5269A">
            <w:pPr>
              <w:pStyle w:val="TAL"/>
              <w:rPr>
                <w:del w:id="305" w:author="(Ericsson)" w:date="2023-02-07T20:27:00Z"/>
              </w:rPr>
            </w:pPr>
            <w:del w:id="306" w:author="(Ericsson)" w:date="2023-02-07T20:27:00Z">
              <w:r w:rsidDel="00666D1C">
                <w:delText>A CS to PS handover has been detected.</w:delText>
              </w:r>
            </w:del>
          </w:p>
        </w:tc>
        <w:tc>
          <w:tcPr>
            <w:tcW w:w="1559" w:type="dxa"/>
            <w:tcBorders>
              <w:top w:val="single" w:sz="4" w:space="0" w:color="auto"/>
              <w:left w:val="single" w:sz="4" w:space="0" w:color="auto"/>
              <w:bottom w:val="single" w:sz="4" w:space="0" w:color="auto"/>
              <w:right w:val="single" w:sz="4" w:space="0" w:color="auto"/>
            </w:tcBorders>
            <w:hideMark/>
          </w:tcPr>
          <w:p w14:paraId="4F626A1E" w14:textId="439545F9" w:rsidR="00237EC3" w:rsidDel="00666D1C" w:rsidRDefault="00237EC3" w:rsidP="00A5269A">
            <w:pPr>
              <w:pStyle w:val="TAL"/>
              <w:rPr>
                <w:del w:id="307" w:author="(Ericsson)" w:date="2023-02-07T20:27:00Z"/>
              </w:rPr>
            </w:pPr>
            <w:del w:id="308" w:author="(Ericsson)" w:date="2023-02-07T20:27:00Z">
              <w:r w:rsidDel="00666D1C">
                <w:delText>Removed</w:delText>
              </w:r>
            </w:del>
          </w:p>
        </w:tc>
        <w:tc>
          <w:tcPr>
            <w:tcW w:w="1465" w:type="dxa"/>
            <w:tcBorders>
              <w:top w:val="single" w:sz="4" w:space="0" w:color="auto"/>
              <w:left w:val="single" w:sz="4" w:space="0" w:color="auto"/>
              <w:bottom w:val="single" w:sz="4" w:space="0" w:color="auto"/>
              <w:right w:val="single" w:sz="4" w:space="0" w:color="auto"/>
            </w:tcBorders>
          </w:tcPr>
          <w:p w14:paraId="0D8DD951" w14:textId="50AA4BEE" w:rsidR="00237EC3" w:rsidDel="00666D1C" w:rsidRDefault="00237EC3" w:rsidP="00A5269A">
            <w:pPr>
              <w:pStyle w:val="TAL"/>
              <w:rPr>
                <w:del w:id="309" w:author="(Ericsson)" w:date="2023-02-07T20:27:00Z"/>
              </w:rPr>
            </w:pPr>
          </w:p>
        </w:tc>
        <w:tc>
          <w:tcPr>
            <w:tcW w:w="1620" w:type="dxa"/>
            <w:tcBorders>
              <w:top w:val="single" w:sz="4" w:space="0" w:color="auto"/>
              <w:left w:val="single" w:sz="4" w:space="0" w:color="auto"/>
              <w:bottom w:val="single" w:sz="4" w:space="0" w:color="auto"/>
              <w:right w:val="single" w:sz="4" w:space="0" w:color="auto"/>
            </w:tcBorders>
            <w:hideMark/>
          </w:tcPr>
          <w:p w14:paraId="15D6B8CB" w14:textId="34080B46" w:rsidR="00237EC3" w:rsidDel="00666D1C" w:rsidRDefault="00237EC3" w:rsidP="00A5269A">
            <w:pPr>
              <w:pStyle w:val="TAL"/>
              <w:rPr>
                <w:del w:id="310" w:author="(Ericsson)" w:date="2023-02-07T20:27:00Z"/>
              </w:rPr>
            </w:pPr>
            <w:del w:id="311" w:author="(Ericsson)" w:date="2023-02-07T20:27:00Z">
              <w:r w:rsidDel="00666D1C">
                <w:delText>No support in 5GS yet</w:delText>
              </w:r>
            </w:del>
          </w:p>
        </w:tc>
      </w:tr>
      <w:tr w:rsidR="00237EC3" w:rsidDel="00666D1C" w14:paraId="44A0BF21" w14:textId="223BD4E2" w:rsidTr="00A5269A">
        <w:trPr>
          <w:del w:id="312" w:author="(Ericsson)" w:date="2023-02-07T20:27:00Z"/>
        </w:trPr>
        <w:tc>
          <w:tcPr>
            <w:tcW w:w="1741" w:type="dxa"/>
            <w:tcBorders>
              <w:top w:val="single" w:sz="4" w:space="0" w:color="auto"/>
              <w:left w:val="single" w:sz="4" w:space="0" w:color="auto"/>
              <w:bottom w:val="single" w:sz="4" w:space="0" w:color="auto"/>
              <w:right w:val="single" w:sz="4" w:space="0" w:color="auto"/>
            </w:tcBorders>
            <w:hideMark/>
          </w:tcPr>
          <w:p w14:paraId="53F33570" w14:textId="771B34F4" w:rsidR="00237EC3" w:rsidDel="00666D1C" w:rsidRDefault="00237EC3" w:rsidP="00A5269A">
            <w:pPr>
              <w:pStyle w:val="TAL"/>
              <w:rPr>
                <w:del w:id="313" w:author="(Ericsson)" w:date="2023-02-07T20:27:00Z"/>
              </w:rPr>
            </w:pPr>
            <w:del w:id="314" w:author="(Ericsson)" w:date="2023-02-07T20:27:00Z">
              <w:r w:rsidDel="00666D1C">
                <w:lastRenderedPageBreak/>
                <w:delText>Access Network Information report</w:delText>
              </w:r>
            </w:del>
          </w:p>
        </w:tc>
        <w:tc>
          <w:tcPr>
            <w:tcW w:w="2762" w:type="dxa"/>
            <w:tcBorders>
              <w:top w:val="single" w:sz="4" w:space="0" w:color="auto"/>
              <w:left w:val="single" w:sz="4" w:space="0" w:color="auto"/>
              <w:bottom w:val="single" w:sz="4" w:space="0" w:color="auto"/>
              <w:right w:val="single" w:sz="4" w:space="0" w:color="auto"/>
            </w:tcBorders>
            <w:hideMark/>
          </w:tcPr>
          <w:p w14:paraId="3455F1FD" w14:textId="3D205649" w:rsidR="00237EC3" w:rsidDel="00666D1C" w:rsidRDefault="00237EC3" w:rsidP="00A5269A">
            <w:pPr>
              <w:pStyle w:val="TAL"/>
              <w:rPr>
                <w:del w:id="315" w:author="(Ericsson)" w:date="2023-02-07T20:27:00Z"/>
              </w:rPr>
            </w:pPr>
            <w:del w:id="316" w:author="(Ericsson)" w:date="2023-02-07T20:27:00Z">
              <w:r w:rsidDel="00666D1C">
                <w:delText>Access information as specified in the Access Network Information Reporting part of a PCC rule.</w:delText>
              </w:r>
            </w:del>
          </w:p>
        </w:tc>
        <w:tc>
          <w:tcPr>
            <w:tcW w:w="1559" w:type="dxa"/>
            <w:tcBorders>
              <w:top w:val="single" w:sz="4" w:space="0" w:color="auto"/>
              <w:left w:val="single" w:sz="4" w:space="0" w:color="auto"/>
              <w:bottom w:val="single" w:sz="4" w:space="0" w:color="auto"/>
              <w:right w:val="single" w:sz="4" w:space="0" w:color="auto"/>
            </w:tcBorders>
            <w:hideMark/>
          </w:tcPr>
          <w:p w14:paraId="60314AC1" w14:textId="01F8AA78" w:rsidR="00237EC3" w:rsidDel="00666D1C" w:rsidRDefault="00237EC3" w:rsidP="00A5269A">
            <w:pPr>
              <w:pStyle w:val="TAL"/>
              <w:rPr>
                <w:del w:id="317" w:author="(Ericsson)" w:date="2023-02-07T20:27:00Z"/>
              </w:rPr>
            </w:pPr>
            <w:del w:id="318" w:author="(Ericsson)" w:date="2023-02-07T20:27:00Z">
              <w:r w:rsidDel="00666D1C">
                <w:delText>None</w:delText>
              </w:r>
            </w:del>
          </w:p>
        </w:tc>
        <w:tc>
          <w:tcPr>
            <w:tcW w:w="1465" w:type="dxa"/>
            <w:tcBorders>
              <w:top w:val="single" w:sz="4" w:space="0" w:color="auto"/>
              <w:left w:val="single" w:sz="4" w:space="0" w:color="auto"/>
              <w:bottom w:val="single" w:sz="4" w:space="0" w:color="auto"/>
              <w:right w:val="single" w:sz="4" w:space="0" w:color="auto"/>
            </w:tcBorders>
            <w:hideMark/>
          </w:tcPr>
          <w:p w14:paraId="5E0DB1C4" w14:textId="7B9269D7" w:rsidR="00237EC3" w:rsidDel="00666D1C" w:rsidRDefault="00237EC3" w:rsidP="00A5269A">
            <w:pPr>
              <w:pStyle w:val="TAL"/>
              <w:rPr>
                <w:del w:id="319" w:author="(Ericsson)" w:date="2023-02-07T20:27:00Z"/>
              </w:rPr>
            </w:pPr>
            <w:del w:id="320" w:author="(Ericsson)" w:date="2023-02-07T20:27:00Z">
              <w:r w:rsidDel="00666D1C">
                <w:delText>PCF</w:delText>
              </w:r>
            </w:del>
          </w:p>
        </w:tc>
        <w:tc>
          <w:tcPr>
            <w:tcW w:w="1620" w:type="dxa"/>
            <w:tcBorders>
              <w:top w:val="single" w:sz="4" w:space="0" w:color="auto"/>
              <w:left w:val="single" w:sz="4" w:space="0" w:color="auto"/>
              <w:bottom w:val="single" w:sz="4" w:space="0" w:color="auto"/>
              <w:right w:val="single" w:sz="4" w:space="0" w:color="auto"/>
            </w:tcBorders>
          </w:tcPr>
          <w:p w14:paraId="4E699C5F" w14:textId="3AF348C7" w:rsidR="00237EC3" w:rsidDel="00666D1C" w:rsidRDefault="00237EC3" w:rsidP="00A5269A">
            <w:pPr>
              <w:pStyle w:val="TAL"/>
              <w:rPr>
                <w:del w:id="321" w:author="(Ericsson)" w:date="2023-02-07T20:27:00Z"/>
              </w:rPr>
            </w:pPr>
          </w:p>
        </w:tc>
      </w:tr>
      <w:tr w:rsidR="00237EC3" w:rsidDel="00666D1C" w14:paraId="01B4DC66" w14:textId="46CAB9C4" w:rsidTr="00A5269A">
        <w:trPr>
          <w:del w:id="322" w:author="(Ericsson)" w:date="2023-02-07T20:27:00Z"/>
        </w:trPr>
        <w:tc>
          <w:tcPr>
            <w:tcW w:w="1741" w:type="dxa"/>
            <w:tcBorders>
              <w:top w:val="single" w:sz="4" w:space="0" w:color="auto"/>
              <w:left w:val="single" w:sz="4" w:space="0" w:color="auto"/>
              <w:bottom w:val="single" w:sz="4" w:space="0" w:color="auto"/>
              <w:right w:val="single" w:sz="4" w:space="0" w:color="auto"/>
            </w:tcBorders>
            <w:hideMark/>
          </w:tcPr>
          <w:p w14:paraId="65D12DED" w14:textId="2089587A" w:rsidR="00237EC3" w:rsidDel="00666D1C" w:rsidRDefault="00237EC3" w:rsidP="00A5269A">
            <w:pPr>
              <w:pStyle w:val="TAL"/>
              <w:rPr>
                <w:del w:id="323" w:author="(Ericsson)" w:date="2023-02-07T20:27:00Z"/>
              </w:rPr>
            </w:pPr>
            <w:del w:id="324" w:author="(Ericsson)" w:date="2023-02-07T20:27:00Z">
              <w:r w:rsidDel="00666D1C">
                <w:delText>Credit management session failure</w:delText>
              </w:r>
            </w:del>
          </w:p>
        </w:tc>
        <w:tc>
          <w:tcPr>
            <w:tcW w:w="2762" w:type="dxa"/>
            <w:tcBorders>
              <w:top w:val="single" w:sz="4" w:space="0" w:color="auto"/>
              <w:left w:val="single" w:sz="4" w:space="0" w:color="auto"/>
              <w:bottom w:val="single" w:sz="4" w:space="0" w:color="auto"/>
              <w:right w:val="single" w:sz="4" w:space="0" w:color="auto"/>
            </w:tcBorders>
            <w:hideMark/>
          </w:tcPr>
          <w:p w14:paraId="24DBCE3E" w14:textId="2D117605" w:rsidR="00237EC3" w:rsidDel="00666D1C" w:rsidRDefault="00237EC3" w:rsidP="00A5269A">
            <w:pPr>
              <w:pStyle w:val="TAL"/>
              <w:rPr>
                <w:del w:id="325" w:author="(Ericsson)" w:date="2023-02-07T20:27:00Z"/>
              </w:rPr>
            </w:pPr>
            <w:del w:id="326" w:author="(Ericsson)" w:date="2023-02-07T20:27:00Z">
              <w:r w:rsidDel="00666D1C">
                <w:delText>Transient/Permanent failure as specified by the CHF.</w:delText>
              </w:r>
            </w:del>
          </w:p>
        </w:tc>
        <w:tc>
          <w:tcPr>
            <w:tcW w:w="1559" w:type="dxa"/>
            <w:tcBorders>
              <w:top w:val="single" w:sz="4" w:space="0" w:color="auto"/>
              <w:left w:val="single" w:sz="4" w:space="0" w:color="auto"/>
              <w:bottom w:val="single" w:sz="4" w:space="0" w:color="auto"/>
              <w:right w:val="single" w:sz="4" w:space="0" w:color="auto"/>
            </w:tcBorders>
            <w:hideMark/>
          </w:tcPr>
          <w:p w14:paraId="1F83DEA4" w14:textId="3FCC3150" w:rsidR="00237EC3" w:rsidDel="00666D1C" w:rsidRDefault="00237EC3" w:rsidP="00A5269A">
            <w:pPr>
              <w:pStyle w:val="TAL"/>
              <w:rPr>
                <w:del w:id="327" w:author="(Ericsson)" w:date="2023-02-07T20:27:00Z"/>
              </w:rPr>
            </w:pPr>
            <w:del w:id="328" w:author="(Ericsson)" w:date="2023-02-07T20:27:00Z">
              <w:r w:rsidDel="00666D1C">
                <w:delText>None</w:delText>
              </w:r>
            </w:del>
          </w:p>
        </w:tc>
        <w:tc>
          <w:tcPr>
            <w:tcW w:w="1465" w:type="dxa"/>
            <w:tcBorders>
              <w:top w:val="single" w:sz="4" w:space="0" w:color="auto"/>
              <w:left w:val="single" w:sz="4" w:space="0" w:color="auto"/>
              <w:bottom w:val="single" w:sz="4" w:space="0" w:color="auto"/>
              <w:right w:val="single" w:sz="4" w:space="0" w:color="auto"/>
            </w:tcBorders>
            <w:hideMark/>
          </w:tcPr>
          <w:p w14:paraId="2101034F" w14:textId="0A811AB2" w:rsidR="00237EC3" w:rsidDel="00666D1C" w:rsidRDefault="00237EC3" w:rsidP="00A5269A">
            <w:pPr>
              <w:pStyle w:val="TAL"/>
              <w:rPr>
                <w:del w:id="329" w:author="(Ericsson)" w:date="2023-02-07T20:27:00Z"/>
              </w:rPr>
            </w:pPr>
            <w:del w:id="330" w:author="(Ericsson)" w:date="2023-02-07T20:27:00Z">
              <w:r w:rsidDel="00666D1C">
                <w:delText>PCF</w:delText>
              </w:r>
            </w:del>
          </w:p>
        </w:tc>
        <w:tc>
          <w:tcPr>
            <w:tcW w:w="1620" w:type="dxa"/>
            <w:tcBorders>
              <w:top w:val="single" w:sz="4" w:space="0" w:color="auto"/>
              <w:left w:val="single" w:sz="4" w:space="0" w:color="auto"/>
              <w:bottom w:val="single" w:sz="4" w:space="0" w:color="auto"/>
              <w:right w:val="single" w:sz="4" w:space="0" w:color="auto"/>
            </w:tcBorders>
          </w:tcPr>
          <w:p w14:paraId="3EE8BD59" w14:textId="15E9D630" w:rsidR="00237EC3" w:rsidDel="00666D1C" w:rsidRDefault="00237EC3" w:rsidP="00A5269A">
            <w:pPr>
              <w:pStyle w:val="TAL"/>
              <w:rPr>
                <w:del w:id="331" w:author="(Ericsson)" w:date="2023-02-07T20:27:00Z"/>
              </w:rPr>
            </w:pPr>
          </w:p>
        </w:tc>
      </w:tr>
      <w:tr w:rsidR="00237EC3" w:rsidDel="00666D1C" w14:paraId="4BCC726F" w14:textId="61C7AF93" w:rsidTr="00A5269A">
        <w:trPr>
          <w:del w:id="332" w:author="(Ericsson)" w:date="2023-02-07T20:27:00Z"/>
        </w:trPr>
        <w:tc>
          <w:tcPr>
            <w:tcW w:w="1741" w:type="dxa"/>
            <w:tcBorders>
              <w:top w:val="single" w:sz="4" w:space="0" w:color="auto"/>
              <w:left w:val="single" w:sz="4" w:space="0" w:color="auto"/>
              <w:bottom w:val="single" w:sz="4" w:space="0" w:color="auto"/>
              <w:right w:val="single" w:sz="4" w:space="0" w:color="auto"/>
            </w:tcBorders>
            <w:hideMark/>
          </w:tcPr>
          <w:p w14:paraId="1277D919" w14:textId="05AF6142" w:rsidR="00237EC3" w:rsidDel="00666D1C" w:rsidRDefault="00237EC3" w:rsidP="00A5269A">
            <w:pPr>
              <w:pStyle w:val="TAL"/>
              <w:rPr>
                <w:del w:id="333" w:author="(Ericsson)" w:date="2023-02-07T20:27:00Z"/>
              </w:rPr>
            </w:pPr>
            <w:del w:id="334" w:author="(Ericsson)" w:date="2023-02-07T20:27:00Z">
              <w:r w:rsidDel="00666D1C">
                <w:delText xml:space="preserve">Addition / removal of an access to an IP-CAN session </w:delText>
              </w:r>
            </w:del>
          </w:p>
        </w:tc>
        <w:tc>
          <w:tcPr>
            <w:tcW w:w="2762" w:type="dxa"/>
            <w:tcBorders>
              <w:top w:val="single" w:sz="4" w:space="0" w:color="auto"/>
              <w:left w:val="single" w:sz="4" w:space="0" w:color="auto"/>
              <w:bottom w:val="single" w:sz="4" w:space="0" w:color="auto"/>
              <w:right w:val="single" w:sz="4" w:space="0" w:color="auto"/>
            </w:tcBorders>
            <w:hideMark/>
          </w:tcPr>
          <w:p w14:paraId="1AD055B9" w14:textId="1B300D48" w:rsidR="00237EC3" w:rsidDel="00666D1C" w:rsidRDefault="00237EC3" w:rsidP="00A5269A">
            <w:pPr>
              <w:pStyle w:val="TAL"/>
              <w:rPr>
                <w:del w:id="335" w:author="(Ericsson)" w:date="2023-02-07T20:27:00Z"/>
              </w:rPr>
            </w:pPr>
            <w:del w:id="336" w:author="(Ericsson)" w:date="2023-02-07T20:27:00Z">
              <w:r w:rsidDel="00666D1C">
                <w:delText>The PCEF reports when an access is added or removed.</w:delText>
              </w:r>
            </w:del>
          </w:p>
        </w:tc>
        <w:tc>
          <w:tcPr>
            <w:tcW w:w="1559" w:type="dxa"/>
            <w:tcBorders>
              <w:top w:val="single" w:sz="4" w:space="0" w:color="auto"/>
              <w:left w:val="single" w:sz="4" w:space="0" w:color="auto"/>
              <w:bottom w:val="single" w:sz="4" w:space="0" w:color="auto"/>
              <w:right w:val="single" w:sz="4" w:space="0" w:color="auto"/>
            </w:tcBorders>
            <w:hideMark/>
          </w:tcPr>
          <w:p w14:paraId="4575692E" w14:textId="79460034" w:rsidR="00237EC3" w:rsidDel="00666D1C" w:rsidRDefault="00237EC3" w:rsidP="00A5269A">
            <w:pPr>
              <w:pStyle w:val="TAL"/>
              <w:rPr>
                <w:del w:id="337" w:author="(Ericsson)" w:date="2023-02-07T20:27:00Z"/>
              </w:rPr>
            </w:pPr>
            <w:del w:id="338" w:author="(Ericsson)" w:date="2023-02-07T20:27:00Z">
              <w:r w:rsidDel="00666D1C">
                <w:delText>Removed</w:delText>
              </w:r>
            </w:del>
          </w:p>
        </w:tc>
        <w:tc>
          <w:tcPr>
            <w:tcW w:w="1465" w:type="dxa"/>
            <w:tcBorders>
              <w:top w:val="single" w:sz="4" w:space="0" w:color="auto"/>
              <w:left w:val="single" w:sz="4" w:space="0" w:color="auto"/>
              <w:bottom w:val="single" w:sz="4" w:space="0" w:color="auto"/>
              <w:right w:val="single" w:sz="4" w:space="0" w:color="auto"/>
            </w:tcBorders>
          </w:tcPr>
          <w:p w14:paraId="4450F4C9" w14:textId="0D82C627" w:rsidR="00237EC3" w:rsidDel="00666D1C" w:rsidRDefault="00237EC3" w:rsidP="00A5269A">
            <w:pPr>
              <w:pStyle w:val="TAL"/>
              <w:rPr>
                <w:del w:id="339" w:author="(Ericsson)" w:date="2023-02-07T20:27:00Z"/>
              </w:rPr>
            </w:pPr>
          </w:p>
        </w:tc>
        <w:tc>
          <w:tcPr>
            <w:tcW w:w="1620" w:type="dxa"/>
            <w:tcBorders>
              <w:top w:val="single" w:sz="4" w:space="0" w:color="auto"/>
              <w:left w:val="single" w:sz="4" w:space="0" w:color="auto"/>
              <w:bottom w:val="single" w:sz="4" w:space="0" w:color="auto"/>
              <w:right w:val="single" w:sz="4" w:space="0" w:color="auto"/>
            </w:tcBorders>
            <w:hideMark/>
          </w:tcPr>
          <w:p w14:paraId="70CB8C26" w14:textId="123A4DCF" w:rsidR="00237EC3" w:rsidDel="00666D1C" w:rsidRDefault="00237EC3" w:rsidP="00A5269A">
            <w:pPr>
              <w:pStyle w:val="TAL"/>
              <w:rPr>
                <w:del w:id="340" w:author="(Ericsson)" w:date="2023-02-07T20:27:00Z"/>
              </w:rPr>
            </w:pPr>
            <w:del w:id="341" w:author="(Ericsson)" w:date="2023-02-07T20:27:00Z">
              <w:r w:rsidDel="00666D1C">
                <w:delText>No support in 5GS yet</w:delText>
              </w:r>
            </w:del>
          </w:p>
        </w:tc>
      </w:tr>
      <w:tr w:rsidR="00237EC3" w:rsidDel="00666D1C" w14:paraId="0668F0A8" w14:textId="43924380" w:rsidTr="00A5269A">
        <w:trPr>
          <w:del w:id="342" w:author="(Ericsson)" w:date="2023-02-07T20:27:00Z"/>
        </w:trPr>
        <w:tc>
          <w:tcPr>
            <w:tcW w:w="1741" w:type="dxa"/>
            <w:tcBorders>
              <w:top w:val="single" w:sz="4" w:space="0" w:color="auto"/>
              <w:left w:val="single" w:sz="4" w:space="0" w:color="auto"/>
              <w:bottom w:val="single" w:sz="4" w:space="0" w:color="auto"/>
              <w:right w:val="single" w:sz="4" w:space="0" w:color="auto"/>
            </w:tcBorders>
            <w:hideMark/>
          </w:tcPr>
          <w:p w14:paraId="7D4EE410" w14:textId="6B2B31C4" w:rsidR="00237EC3" w:rsidDel="00666D1C" w:rsidRDefault="00237EC3" w:rsidP="00A5269A">
            <w:pPr>
              <w:pStyle w:val="TAL"/>
              <w:rPr>
                <w:del w:id="343" w:author="(Ericsson)" w:date="2023-02-07T20:27:00Z"/>
              </w:rPr>
            </w:pPr>
            <w:del w:id="344" w:author="(Ericsson)" w:date="2023-02-07T20:27:00Z">
              <w:r w:rsidDel="00666D1C">
                <w:delText xml:space="preserve">Change of usability of an access </w:delText>
              </w:r>
            </w:del>
          </w:p>
        </w:tc>
        <w:tc>
          <w:tcPr>
            <w:tcW w:w="2762" w:type="dxa"/>
            <w:tcBorders>
              <w:top w:val="single" w:sz="4" w:space="0" w:color="auto"/>
              <w:left w:val="single" w:sz="4" w:space="0" w:color="auto"/>
              <w:bottom w:val="single" w:sz="4" w:space="0" w:color="auto"/>
              <w:right w:val="single" w:sz="4" w:space="0" w:color="auto"/>
            </w:tcBorders>
            <w:hideMark/>
          </w:tcPr>
          <w:p w14:paraId="56902E8D" w14:textId="5761699A" w:rsidR="00237EC3" w:rsidDel="00666D1C" w:rsidRDefault="00237EC3" w:rsidP="00A5269A">
            <w:pPr>
              <w:pStyle w:val="TAL"/>
              <w:rPr>
                <w:del w:id="345" w:author="(Ericsson)" w:date="2023-02-07T20:27:00Z"/>
              </w:rPr>
            </w:pPr>
            <w:del w:id="346" w:author="(Ericsson)" w:date="2023-02-07T20:27:00Z">
              <w:r w:rsidDel="00666D1C">
                <w:delText>The PCEF reports that an access becomes unusable or usable again.</w:delText>
              </w:r>
            </w:del>
          </w:p>
        </w:tc>
        <w:tc>
          <w:tcPr>
            <w:tcW w:w="1559" w:type="dxa"/>
            <w:tcBorders>
              <w:top w:val="single" w:sz="4" w:space="0" w:color="auto"/>
              <w:left w:val="single" w:sz="4" w:space="0" w:color="auto"/>
              <w:bottom w:val="single" w:sz="4" w:space="0" w:color="auto"/>
              <w:right w:val="single" w:sz="4" w:space="0" w:color="auto"/>
            </w:tcBorders>
            <w:hideMark/>
          </w:tcPr>
          <w:p w14:paraId="7456B10F" w14:textId="2D4ECDB0" w:rsidR="00237EC3" w:rsidDel="00666D1C" w:rsidRDefault="00237EC3" w:rsidP="00A5269A">
            <w:pPr>
              <w:pStyle w:val="TAL"/>
              <w:rPr>
                <w:del w:id="347" w:author="(Ericsson)" w:date="2023-02-07T20:27:00Z"/>
              </w:rPr>
            </w:pPr>
            <w:del w:id="348" w:author="(Ericsson)" w:date="2023-02-07T20:27:00Z">
              <w:r w:rsidDel="00666D1C">
                <w:delText>Removed</w:delText>
              </w:r>
            </w:del>
          </w:p>
        </w:tc>
        <w:tc>
          <w:tcPr>
            <w:tcW w:w="1465" w:type="dxa"/>
            <w:tcBorders>
              <w:top w:val="single" w:sz="4" w:space="0" w:color="auto"/>
              <w:left w:val="single" w:sz="4" w:space="0" w:color="auto"/>
              <w:bottom w:val="single" w:sz="4" w:space="0" w:color="auto"/>
              <w:right w:val="single" w:sz="4" w:space="0" w:color="auto"/>
            </w:tcBorders>
          </w:tcPr>
          <w:p w14:paraId="3CD3847C" w14:textId="4335A3A4" w:rsidR="00237EC3" w:rsidDel="00666D1C" w:rsidRDefault="00237EC3" w:rsidP="00A5269A">
            <w:pPr>
              <w:pStyle w:val="TAL"/>
              <w:rPr>
                <w:del w:id="349" w:author="(Ericsson)" w:date="2023-02-07T20:27:00Z"/>
              </w:rPr>
            </w:pPr>
          </w:p>
        </w:tc>
        <w:tc>
          <w:tcPr>
            <w:tcW w:w="1620" w:type="dxa"/>
            <w:tcBorders>
              <w:top w:val="single" w:sz="4" w:space="0" w:color="auto"/>
              <w:left w:val="single" w:sz="4" w:space="0" w:color="auto"/>
              <w:bottom w:val="single" w:sz="4" w:space="0" w:color="auto"/>
              <w:right w:val="single" w:sz="4" w:space="0" w:color="auto"/>
            </w:tcBorders>
            <w:hideMark/>
          </w:tcPr>
          <w:p w14:paraId="198E6297" w14:textId="2DB2E89B" w:rsidR="00237EC3" w:rsidDel="00666D1C" w:rsidRDefault="00237EC3" w:rsidP="00A5269A">
            <w:pPr>
              <w:pStyle w:val="TAL"/>
              <w:rPr>
                <w:del w:id="350" w:author="(Ericsson)" w:date="2023-02-07T20:27:00Z"/>
              </w:rPr>
            </w:pPr>
            <w:del w:id="351" w:author="(Ericsson)" w:date="2023-02-07T20:27:00Z">
              <w:r w:rsidDel="00666D1C">
                <w:delText>No support in 5GS yet</w:delText>
              </w:r>
            </w:del>
          </w:p>
        </w:tc>
      </w:tr>
      <w:tr w:rsidR="00237EC3" w:rsidDel="00666D1C" w14:paraId="41D49FC5" w14:textId="5DD8CF22" w:rsidTr="00A5269A">
        <w:trPr>
          <w:del w:id="352" w:author="(Ericsson)" w:date="2023-02-07T20:27:00Z"/>
        </w:trPr>
        <w:tc>
          <w:tcPr>
            <w:tcW w:w="1741" w:type="dxa"/>
            <w:tcBorders>
              <w:top w:val="single" w:sz="4" w:space="0" w:color="auto"/>
              <w:left w:val="single" w:sz="4" w:space="0" w:color="auto"/>
              <w:bottom w:val="single" w:sz="4" w:space="0" w:color="auto"/>
              <w:right w:val="single" w:sz="4" w:space="0" w:color="auto"/>
            </w:tcBorders>
            <w:hideMark/>
          </w:tcPr>
          <w:p w14:paraId="02E5208C" w14:textId="3B1556FB" w:rsidR="00237EC3" w:rsidDel="00666D1C" w:rsidRDefault="00237EC3" w:rsidP="00A5269A">
            <w:pPr>
              <w:pStyle w:val="TAL"/>
              <w:rPr>
                <w:del w:id="353" w:author="(Ericsson)" w:date="2023-02-07T20:27:00Z"/>
              </w:rPr>
            </w:pPr>
            <w:del w:id="354" w:author="(Ericsson)" w:date="2023-02-07T20:27:00Z">
              <w:r w:rsidDel="00666D1C">
                <w:delText>3GPP PS Data Off status change</w:delText>
              </w:r>
            </w:del>
          </w:p>
        </w:tc>
        <w:tc>
          <w:tcPr>
            <w:tcW w:w="2762" w:type="dxa"/>
            <w:tcBorders>
              <w:top w:val="single" w:sz="4" w:space="0" w:color="auto"/>
              <w:left w:val="single" w:sz="4" w:space="0" w:color="auto"/>
              <w:bottom w:val="single" w:sz="4" w:space="0" w:color="auto"/>
              <w:right w:val="single" w:sz="4" w:space="0" w:color="auto"/>
            </w:tcBorders>
            <w:hideMark/>
          </w:tcPr>
          <w:p w14:paraId="2B1E4139" w14:textId="45743992" w:rsidR="00237EC3" w:rsidDel="00666D1C" w:rsidRDefault="00237EC3" w:rsidP="00A5269A">
            <w:pPr>
              <w:pStyle w:val="TAL"/>
              <w:rPr>
                <w:del w:id="355" w:author="(Ericsson)" w:date="2023-02-07T20:27:00Z"/>
              </w:rPr>
            </w:pPr>
            <w:del w:id="356" w:author="(Ericsson)" w:date="2023-02-07T20:27:00Z">
              <w:r w:rsidDel="00666D1C">
                <w:delText>The SMF reports when the 3GPP PS Data Off status changes.</w:delText>
              </w:r>
            </w:del>
          </w:p>
        </w:tc>
        <w:tc>
          <w:tcPr>
            <w:tcW w:w="1559" w:type="dxa"/>
            <w:tcBorders>
              <w:top w:val="single" w:sz="4" w:space="0" w:color="auto"/>
              <w:left w:val="single" w:sz="4" w:space="0" w:color="auto"/>
              <w:bottom w:val="single" w:sz="4" w:space="0" w:color="auto"/>
              <w:right w:val="single" w:sz="4" w:space="0" w:color="auto"/>
            </w:tcBorders>
            <w:hideMark/>
          </w:tcPr>
          <w:p w14:paraId="42B9018C" w14:textId="7CB2316A" w:rsidR="00237EC3" w:rsidDel="00666D1C" w:rsidRDefault="00237EC3" w:rsidP="00A5269A">
            <w:pPr>
              <w:pStyle w:val="TAL"/>
              <w:rPr>
                <w:del w:id="357" w:author="(Ericsson)" w:date="2023-02-07T20:27:00Z"/>
              </w:rPr>
            </w:pPr>
            <w:del w:id="358" w:author="(Ericsson)" w:date="2023-02-07T20:27:00Z">
              <w:r w:rsidDel="00666D1C">
                <w:delText>None</w:delText>
              </w:r>
            </w:del>
          </w:p>
        </w:tc>
        <w:tc>
          <w:tcPr>
            <w:tcW w:w="1465" w:type="dxa"/>
            <w:tcBorders>
              <w:top w:val="single" w:sz="4" w:space="0" w:color="auto"/>
              <w:left w:val="single" w:sz="4" w:space="0" w:color="auto"/>
              <w:bottom w:val="single" w:sz="4" w:space="0" w:color="auto"/>
              <w:right w:val="single" w:sz="4" w:space="0" w:color="auto"/>
            </w:tcBorders>
            <w:hideMark/>
          </w:tcPr>
          <w:p w14:paraId="4E7D4089" w14:textId="4275D461" w:rsidR="00237EC3" w:rsidDel="00666D1C" w:rsidRDefault="00237EC3" w:rsidP="00A5269A">
            <w:pPr>
              <w:pStyle w:val="TAL"/>
              <w:rPr>
                <w:del w:id="359" w:author="(Ericsson)" w:date="2023-02-07T20:27:00Z"/>
              </w:rPr>
            </w:pPr>
            <w:del w:id="360" w:author="(Ericsson)" w:date="2023-02-07T20:27:00Z">
              <w:r w:rsidDel="00666D1C">
                <w:delText>SMF always reports to PCF</w:delText>
              </w:r>
            </w:del>
          </w:p>
        </w:tc>
        <w:tc>
          <w:tcPr>
            <w:tcW w:w="1620" w:type="dxa"/>
            <w:tcBorders>
              <w:top w:val="single" w:sz="4" w:space="0" w:color="auto"/>
              <w:left w:val="single" w:sz="4" w:space="0" w:color="auto"/>
              <w:bottom w:val="single" w:sz="4" w:space="0" w:color="auto"/>
              <w:right w:val="single" w:sz="4" w:space="0" w:color="auto"/>
            </w:tcBorders>
          </w:tcPr>
          <w:p w14:paraId="36219818" w14:textId="3D616E7F" w:rsidR="00237EC3" w:rsidDel="00666D1C" w:rsidRDefault="00237EC3" w:rsidP="00A5269A">
            <w:pPr>
              <w:pStyle w:val="TAL"/>
              <w:rPr>
                <w:del w:id="361" w:author="(Ericsson)" w:date="2023-02-07T20:27:00Z"/>
              </w:rPr>
            </w:pPr>
          </w:p>
        </w:tc>
      </w:tr>
      <w:tr w:rsidR="00237EC3" w:rsidDel="00666D1C" w14:paraId="38CAC9F8" w14:textId="105B27A7" w:rsidTr="00A5269A">
        <w:trPr>
          <w:del w:id="362" w:author="(Ericsson)" w:date="2023-02-07T20:27:00Z"/>
        </w:trPr>
        <w:tc>
          <w:tcPr>
            <w:tcW w:w="1741" w:type="dxa"/>
            <w:tcBorders>
              <w:top w:val="single" w:sz="4" w:space="0" w:color="auto"/>
              <w:left w:val="single" w:sz="4" w:space="0" w:color="auto"/>
              <w:bottom w:val="single" w:sz="4" w:space="0" w:color="auto"/>
              <w:right w:val="single" w:sz="4" w:space="0" w:color="auto"/>
            </w:tcBorders>
            <w:hideMark/>
          </w:tcPr>
          <w:p w14:paraId="1502143F" w14:textId="4D9AE310" w:rsidR="00237EC3" w:rsidDel="00666D1C" w:rsidRDefault="00237EC3" w:rsidP="00A5269A">
            <w:pPr>
              <w:pStyle w:val="TAL"/>
              <w:rPr>
                <w:del w:id="363" w:author="(Ericsson)" w:date="2023-02-07T20:27:00Z"/>
              </w:rPr>
            </w:pPr>
            <w:del w:id="364" w:author="(Ericsson)" w:date="2023-02-07T20:27:00Z">
              <w:r w:rsidDel="00666D1C">
                <w:delText>Session AMBR change</w:delText>
              </w:r>
            </w:del>
          </w:p>
        </w:tc>
        <w:tc>
          <w:tcPr>
            <w:tcW w:w="2762" w:type="dxa"/>
            <w:tcBorders>
              <w:top w:val="single" w:sz="4" w:space="0" w:color="auto"/>
              <w:left w:val="single" w:sz="4" w:space="0" w:color="auto"/>
              <w:bottom w:val="single" w:sz="4" w:space="0" w:color="auto"/>
              <w:right w:val="single" w:sz="4" w:space="0" w:color="auto"/>
            </w:tcBorders>
            <w:hideMark/>
          </w:tcPr>
          <w:p w14:paraId="0BCF79E6" w14:textId="5B5EF242" w:rsidR="00237EC3" w:rsidDel="00666D1C" w:rsidRDefault="00237EC3" w:rsidP="00A5269A">
            <w:pPr>
              <w:pStyle w:val="TAL"/>
              <w:rPr>
                <w:del w:id="365" w:author="(Ericsson)" w:date="2023-02-07T20:27:00Z"/>
              </w:rPr>
            </w:pPr>
            <w:del w:id="366" w:author="(Ericsson)" w:date="2023-02-07T20:27:00Z">
              <w:r w:rsidDel="00666D1C">
                <w:delText>The Session-AMBR has changed.</w:delText>
              </w:r>
            </w:del>
          </w:p>
        </w:tc>
        <w:tc>
          <w:tcPr>
            <w:tcW w:w="1559" w:type="dxa"/>
            <w:tcBorders>
              <w:top w:val="single" w:sz="4" w:space="0" w:color="auto"/>
              <w:left w:val="single" w:sz="4" w:space="0" w:color="auto"/>
              <w:bottom w:val="single" w:sz="4" w:space="0" w:color="auto"/>
              <w:right w:val="single" w:sz="4" w:space="0" w:color="auto"/>
            </w:tcBorders>
            <w:hideMark/>
          </w:tcPr>
          <w:p w14:paraId="31842B32" w14:textId="36CCAD6F" w:rsidR="00237EC3" w:rsidDel="00666D1C" w:rsidRDefault="00237EC3" w:rsidP="00A5269A">
            <w:pPr>
              <w:pStyle w:val="TAL"/>
              <w:rPr>
                <w:del w:id="367" w:author="(Ericsson)" w:date="2023-02-07T20:27:00Z"/>
              </w:rPr>
            </w:pPr>
            <w:del w:id="368" w:author="(Ericsson)" w:date="2023-02-07T20:27:00Z">
              <w:r w:rsidDel="00666D1C">
                <w:delText>Added</w:delText>
              </w:r>
            </w:del>
          </w:p>
        </w:tc>
        <w:tc>
          <w:tcPr>
            <w:tcW w:w="1465" w:type="dxa"/>
            <w:tcBorders>
              <w:top w:val="single" w:sz="4" w:space="0" w:color="auto"/>
              <w:left w:val="single" w:sz="4" w:space="0" w:color="auto"/>
              <w:bottom w:val="single" w:sz="4" w:space="0" w:color="auto"/>
              <w:right w:val="single" w:sz="4" w:space="0" w:color="auto"/>
            </w:tcBorders>
            <w:hideMark/>
          </w:tcPr>
          <w:p w14:paraId="3679F14F" w14:textId="0ABD9C83" w:rsidR="00237EC3" w:rsidDel="00666D1C" w:rsidRDefault="00237EC3" w:rsidP="00A5269A">
            <w:pPr>
              <w:pStyle w:val="TAL"/>
              <w:rPr>
                <w:del w:id="369" w:author="(Ericsson)" w:date="2023-02-07T20:27:00Z"/>
              </w:rPr>
            </w:pPr>
            <w:del w:id="370" w:author="(Ericsson)" w:date="2023-02-07T20:27:00Z">
              <w:r w:rsidDel="00666D1C">
                <w:delText>SMF always reports to PCF</w:delText>
              </w:r>
            </w:del>
          </w:p>
        </w:tc>
        <w:tc>
          <w:tcPr>
            <w:tcW w:w="1620" w:type="dxa"/>
            <w:tcBorders>
              <w:top w:val="single" w:sz="4" w:space="0" w:color="auto"/>
              <w:left w:val="single" w:sz="4" w:space="0" w:color="auto"/>
              <w:bottom w:val="single" w:sz="4" w:space="0" w:color="auto"/>
              <w:right w:val="single" w:sz="4" w:space="0" w:color="auto"/>
            </w:tcBorders>
          </w:tcPr>
          <w:p w14:paraId="7F2B3CDC" w14:textId="2729F9A6" w:rsidR="00237EC3" w:rsidDel="00666D1C" w:rsidRDefault="00237EC3" w:rsidP="00A5269A">
            <w:pPr>
              <w:pStyle w:val="TAL"/>
              <w:rPr>
                <w:del w:id="371" w:author="(Ericsson)" w:date="2023-02-07T20:27:00Z"/>
              </w:rPr>
            </w:pPr>
          </w:p>
        </w:tc>
      </w:tr>
      <w:tr w:rsidR="00237EC3" w:rsidDel="00666D1C" w14:paraId="2458BE11" w14:textId="23B7B194" w:rsidTr="00A5269A">
        <w:trPr>
          <w:del w:id="372" w:author="(Ericsson)" w:date="2023-02-07T20:27:00Z"/>
        </w:trPr>
        <w:tc>
          <w:tcPr>
            <w:tcW w:w="1741" w:type="dxa"/>
            <w:tcBorders>
              <w:top w:val="single" w:sz="4" w:space="0" w:color="auto"/>
              <w:left w:val="single" w:sz="4" w:space="0" w:color="auto"/>
              <w:bottom w:val="single" w:sz="4" w:space="0" w:color="auto"/>
              <w:right w:val="single" w:sz="4" w:space="0" w:color="auto"/>
            </w:tcBorders>
            <w:hideMark/>
          </w:tcPr>
          <w:p w14:paraId="56B30749" w14:textId="515484DC" w:rsidR="00237EC3" w:rsidDel="00666D1C" w:rsidRDefault="00237EC3" w:rsidP="00A5269A">
            <w:pPr>
              <w:pStyle w:val="TAL"/>
              <w:rPr>
                <w:del w:id="373" w:author="(Ericsson)" w:date="2023-02-07T20:27:00Z"/>
              </w:rPr>
            </w:pPr>
            <w:del w:id="374" w:author="(Ericsson)" w:date="2023-02-07T20:27:00Z">
              <w:r w:rsidDel="00666D1C">
                <w:delText>Default QoS change</w:delText>
              </w:r>
            </w:del>
          </w:p>
        </w:tc>
        <w:tc>
          <w:tcPr>
            <w:tcW w:w="2762" w:type="dxa"/>
            <w:tcBorders>
              <w:top w:val="single" w:sz="4" w:space="0" w:color="auto"/>
              <w:left w:val="single" w:sz="4" w:space="0" w:color="auto"/>
              <w:bottom w:val="single" w:sz="4" w:space="0" w:color="auto"/>
              <w:right w:val="single" w:sz="4" w:space="0" w:color="auto"/>
            </w:tcBorders>
            <w:hideMark/>
          </w:tcPr>
          <w:p w14:paraId="2D2B4D58" w14:textId="2099A39E" w:rsidR="00237EC3" w:rsidDel="00666D1C" w:rsidRDefault="00237EC3" w:rsidP="00A5269A">
            <w:pPr>
              <w:pStyle w:val="TAL"/>
              <w:rPr>
                <w:del w:id="375" w:author="(Ericsson)" w:date="2023-02-07T20:27:00Z"/>
              </w:rPr>
            </w:pPr>
            <w:del w:id="376" w:author="(Ericsson)" w:date="2023-02-07T20:27:00Z">
              <w:r w:rsidDel="00666D1C">
                <w:delText>The subscribed QoS has changed.</w:delText>
              </w:r>
            </w:del>
          </w:p>
        </w:tc>
        <w:tc>
          <w:tcPr>
            <w:tcW w:w="1559" w:type="dxa"/>
            <w:tcBorders>
              <w:top w:val="single" w:sz="4" w:space="0" w:color="auto"/>
              <w:left w:val="single" w:sz="4" w:space="0" w:color="auto"/>
              <w:bottom w:val="single" w:sz="4" w:space="0" w:color="auto"/>
              <w:right w:val="single" w:sz="4" w:space="0" w:color="auto"/>
            </w:tcBorders>
            <w:hideMark/>
          </w:tcPr>
          <w:p w14:paraId="7142E9EE" w14:textId="02580123" w:rsidR="00237EC3" w:rsidDel="00666D1C" w:rsidRDefault="00237EC3" w:rsidP="00A5269A">
            <w:pPr>
              <w:pStyle w:val="TAL"/>
              <w:rPr>
                <w:del w:id="377" w:author="(Ericsson)" w:date="2023-02-07T20:27:00Z"/>
              </w:rPr>
            </w:pPr>
            <w:del w:id="378" w:author="(Ericsson)" w:date="2023-02-07T20:27:00Z">
              <w:r w:rsidDel="00666D1C">
                <w:delText>Added</w:delText>
              </w:r>
            </w:del>
          </w:p>
        </w:tc>
        <w:tc>
          <w:tcPr>
            <w:tcW w:w="1465" w:type="dxa"/>
            <w:tcBorders>
              <w:top w:val="single" w:sz="4" w:space="0" w:color="auto"/>
              <w:left w:val="single" w:sz="4" w:space="0" w:color="auto"/>
              <w:bottom w:val="single" w:sz="4" w:space="0" w:color="auto"/>
              <w:right w:val="single" w:sz="4" w:space="0" w:color="auto"/>
            </w:tcBorders>
            <w:hideMark/>
          </w:tcPr>
          <w:p w14:paraId="2F153BCF" w14:textId="2A8E6EA4" w:rsidR="00237EC3" w:rsidDel="00666D1C" w:rsidRDefault="00237EC3" w:rsidP="00A5269A">
            <w:pPr>
              <w:pStyle w:val="TAL"/>
              <w:rPr>
                <w:del w:id="379" w:author="(Ericsson)" w:date="2023-02-07T20:27:00Z"/>
              </w:rPr>
            </w:pPr>
            <w:del w:id="380" w:author="(Ericsson)" w:date="2023-02-07T20:27:00Z">
              <w:r w:rsidDel="00666D1C">
                <w:delText>SMF always reports to PCF</w:delText>
              </w:r>
            </w:del>
          </w:p>
        </w:tc>
        <w:tc>
          <w:tcPr>
            <w:tcW w:w="1620" w:type="dxa"/>
            <w:tcBorders>
              <w:top w:val="single" w:sz="4" w:space="0" w:color="auto"/>
              <w:left w:val="single" w:sz="4" w:space="0" w:color="auto"/>
              <w:bottom w:val="single" w:sz="4" w:space="0" w:color="auto"/>
              <w:right w:val="single" w:sz="4" w:space="0" w:color="auto"/>
            </w:tcBorders>
          </w:tcPr>
          <w:p w14:paraId="5CA440D9" w14:textId="353740A4" w:rsidR="00237EC3" w:rsidDel="00666D1C" w:rsidRDefault="00237EC3" w:rsidP="00A5269A">
            <w:pPr>
              <w:pStyle w:val="TAL"/>
              <w:rPr>
                <w:del w:id="381" w:author="(Ericsson)" w:date="2023-02-07T20:27:00Z"/>
              </w:rPr>
            </w:pPr>
          </w:p>
        </w:tc>
      </w:tr>
      <w:tr w:rsidR="00237EC3" w:rsidDel="00666D1C" w14:paraId="2BB8C7C3" w14:textId="7EADE1EE" w:rsidTr="00A5269A">
        <w:trPr>
          <w:del w:id="382" w:author="(Ericsson)" w:date="2023-02-07T20:27:00Z"/>
        </w:trPr>
        <w:tc>
          <w:tcPr>
            <w:tcW w:w="1741" w:type="dxa"/>
            <w:tcBorders>
              <w:top w:val="single" w:sz="4" w:space="0" w:color="auto"/>
              <w:left w:val="single" w:sz="4" w:space="0" w:color="auto"/>
              <w:bottom w:val="single" w:sz="4" w:space="0" w:color="auto"/>
              <w:right w:val="single" w:sz="4" w:space="0" w:color="auto"/>
            </w:tcBorders>
            <w:hideMark/>
          </w:tcPr>
          <w:p w14:paraId="7B8067F7" w14:textId="5E2CA9D1" w:rsidR="00237EC3" w:rsidDel="00666D1C" w:rsidRDefault="00237EC3" w:rsidP="00A5269A">
            <w:pPr>
              <w:pStyle w:val="TAL"/>
              <w:rPr>
                <w:del w:id="383" w:author="(Ericsson)" w:date="2023-02-07T20:27:00Z"/>
              </w:rPr>
            </w:pPr>
            <w:del w:id="384" w:author="(Ericsson)" w:date="2023-02-07T20:27:00Z">
              <w:r w:rsidDel="00666D1C">
                <w:delText>Removal of PCC rule</w:delText>
              </w:r>
            </w:del>
          </w:p>
        </w:tc>
        <w:tc>
          <w:tcPr>
            <w:tcW w:w="2762" w:type="dxa"/>
            <w:tcBorders>
              <w:top w:val="single" w:sz="4" w:space="0" w:color="auto"/>
              <w:left w:val="single" w:sz="4" w:space="0" w:color="auto"/>
              <w:bottom w:val="single" w:sz="4" w:space="0" w:color="auto"/>
              <w:right w:val="single" w:sz="4" w:space="0" w:color="auto"/>
            </w:tcBorders>
            <w:hideMark/>
          </w:tcPr>
          <w:p w14:paraId="08216E1D" w14:textId="0ACF10F9" w:rsidR="00237EC3" w:rsidDel="00666D1C" w:rsidRDefault="00237EC3" w:rsidP="00A5269A">
            <w:pPr>
              <w:pStyle w:val="TAL"/>
              <w:rPr>
                <w:del w:id="385" w:author="(Ericsson)" w:date="2023-02-07T20:27:00Z"/>
              </w:rPr>
            </w:pPr>
            <w:del w:id="386" w:author="(Ericsson)" w:date="2023-02-07T20:27:00Z">
              <w:r w:rsidDel="00666D1C">
                <w:delText>The SMF reports when the PCC rule is removed.</w:delText>
              </w:r>
            </w:del>
          </w:p>
        </w:tc>
        <w:tc>
          <w:tcPr>
            <w:tcW w:w="1559" w:type="dxa"/>
            <w:tcBorders>
              <w:top w:val="single" w:sz="4" w:space="0" w:color="auto"/>
              <w:left w:val="single" w:sz="4" w:space="0" w:color="auto"/>
              <w:bottom w:val="single" w:sz="4" w:space="0" w:color="auto"/>
              <w:right w:val="single" w:sz="4" w:space="0" w:color="auto"/>
            </w:tcBorders>
            <w:hideMark/>
          </w:tcPr>
          <w:p w14:paraId="0589F9EC" w14:textId="32E9983E" w:rsidR="00237EC3" w:rsidDel="00666D1C" w:rsidRDefault="00237EC3" w:rsidP="00A5269A">
            <w:pPr>
              <w:pStyle w:val="TAL"/>
              <w:rPr>
                <w:del w:id="387" w:author="(Ericsson)" w:date="2023-02-07T20:27:00Z"/>
              </w:rPr>
            </w:pPr>
            <w:del w:id="388" w:author="(Ericsson)" w:date="2023-02-07T20:27:00Z">
              <w:r w:rsidDel="00666D1C">
                <w:delText>Added</w:delText>
              </w:r>
            </w:del>
          </w:p>
        </w:tc>
        <w:tc>
          <w:tcPr>
            <w:tcW w:w="1465" w:type="dxa"/>
            <w:tcBorders>
              <w:top w:val="single" w:sz="4" w:space="0" w:color="auto"/>
              <w:left w:val="single" w:sz="4" w:space="0" w:color="auto"/>
              <w:bottom w:val="single" w:sz="4" w:space="0" w:color="auto"/>
              <w:right w:val="single" w:sz="4" w:space="0" w:color="auto"/>
            </w:tcBorders>
            <w:hideMark/>
          </w:tcPr>
          <w:p w14:paraId="19458CBB" w14:textId="0DB76028" w:rsidR="00237EC3" w:rsidDel="00666D1C" w:rsidRDefault="00237EC3" w:rsidP="00A5269A">
            <w:pPr>
              <w:pStyle w:val="TAL"/>
              <w:rPr>
                <w:del w:id="389" w:author="(Ericsson)" w:date="2023-02-07T20:27:00Z"/>
              </w:rPr>
            </w:pPr>
            <w:del w:id="390" w:author="(Ericsson)" w:date="2023-02-07T20:27:00Z">
              <w:r w:rsidDel="00666D1C">
                <w:delText>SMF always reports to PCF</w:delText>
              </w:r>
            </w:del>
          </w:p>
        </w:tc>
        <w:tc>
          <w:tcPr>
            <w:tcW w:w="1620" w:type="dxa"/>
            <w:tcBorders>
              <w:top w:val="single" w:sz="4" w:space="0" w:color="auto"/>
              <w:left w:val="single" w:sz="4" w:space="0" w:color="auto"/>
              <w:bottom w:val="single" w:sz="4" w:space="0" w:color="auto"/>
              <w:right w:val="single" w:sz="4" w:space="0" w:color="auto"/>
            </w:tcBorders>
          </w:tcPr>
          <w:p w14:paraId="1C34AC0A" w14:textId="4EF095C1" w:rsidR="00237EC3" w:rsidDel="00666D1C" w:rsidRDefault="00237EC3" w:rsidP="00A5269A">
            <w:pPr>
              <w:pStyle w:val="TAL"/>
              <w:rPr>
                <w:del w:id="391" w:author="(Ericsson)" w:date="2023-02-07T20:27:00Z"/>
              </w:rPr>
            </w:pPr>
          </w:p>
        </w:tc>
      </w:tr>
      <w:tr w:rsidR="00237EC3" w:rsidDel="00666D1C" w14:paraId="6B38DF17" w14:textId="5CA1BD47" w:rsidTr="00A5269A">
        <w:trPr>
          <w:del w:id="392" w:author="(Ericsson)" w:date="2023-02-07T20:27:00Z"/>
        </w:trPr>
        <w:tc>
          <w:tcPr>
            <w:tcW w:w="1741" w:type="dxa"/>
            <w:tcBorders>
              <w:top w:val="single" w:sz="4" w:space="0" w:color="auto"/>
              <w:left w:val="single" w:sz="4" w:space="0" w:color="auto"/>
              <w:bottom w:val="single" w:sz="4" w:space="0" w:color="auto"/>
              <w:right w:val="single" w:sz="4" w:space="0" w:color="auto"/>
            </w:tcBorders>
            <w:hideMark/>
          </w:tcPr>
          <w:p w14:paraId="6AD44C4B" w14:textId="677F4FDA" w:rsidR="00237EC3" w:rsidDel="00666D1C" w:rsidRDefault="00237EC3" w:rsidP="00A5269A">
            <w:pPr>
              <w:pStyle w:val="TAL"/>
              <w:rPr>
                <w:del w:id="393" w:author="(Ericsson)" w:date="2023-02-07T20:27:00Z"/>
              </w:rPr>
            </w:pPr>
            <w:del w:id="394" w:author="(Ericsson)" w:date="2023-02-07T20:27:00Z">
              <w:r w:rsidDel="00666D1C">
                <w:delText>Successful resource allocation</w:delText>
              </w:r>
            </w:del>
          </w:p>
        </w:tc>
        <w:tc>
          <w:tcPr>
            <w:tcW w:w="2762" w:type="dxa"/>
            <w:tcBorders>
              <w:top w:val="single" w:sz="4" w:space="0" w:color="auto"/>
              <w:left w:val="single" w:sz="4" w:space="0" w:color="auto"/>
              <w:bottom w:val="single" w:sz="4" w:space="0" w:color="auto"/>
              <w:right w:val="single" w:sz="4" w:space="0" w:color="auto"/>
            </w:tcBorders>
            <w:hideMark/>
          </w:tcPr>
          <w:p w14:paraId="6D7FCBE2" w14:textId="469D2C42" w:rsidR="00237EC3" w:rsidDel="00666D1C" w:rsidRDefault="00237EC3" w:rsidP="00A5269A">
            <w:pPr>
              <w:pStyle w:val="TAL"/>
              <w:rPr>
                <w:del w:id="395" w:author="(Ericsson)" w:date="2023-02-07T20:27:00Z"/>
              </w:rPr>
            </w:pPr>
            <w:del w:id="396" w:author="(Ericsson)" w:date="2023-02-07T20:27:00Z">
              <w:r w:rsidDel="00666D1C">
                <w:delText>The SMF reports to the PCF that the resources for a PCC rule have been successfully allocated.</w:delText>
              </w:r>
            </w:del>
          </w:p>
        </w:tc>
        <w:tc>
          <w:tcPr>
            <w:tcW w:w="1559" w:type="dxa"/>
            <w:tcBorders>
              <w:top w:val="single" w:sz="4" w:space="0" w:color="auto"/>
              <w:left w:val="single" w:sz="4" w:space="0" w:color="auto"/>
              <w:bottom w:val="single" w:sz="4" w:space="0" w:color="auto"/>
              <w:right w:val="single" w:sz="4" w:space="0" w:color="auto"/>
            </w:tcBorders>
            <w:hideMark/>
          </w:tcPr>
          <w:p w14:paraId="5ABD9A01" w14:textId="206923B9" w:rsidR="00237EC3" w:rsidDel="00666D1C" w:rsidRDefault="00237EC3" w:rsidP="00A5269A">
            <w:pPr>
              <w:pStyle w:val="TAL"/>
              <w:rPr>
                <w:del w:id="397" w:author="(Ericsson)" w:date="2023-02-07T20:27:00Z"/>
              </w:rPr>
            </w:pPr>
            <w:del w:id="398" w:author="(Ericsson)" w:date="2023-02-07T20:27:00Z">
              <w:r w:rsidDel="00666D1C">
                <w:delText>Added</w:delText>
              </w:r>
            </w:del>
          </w:p>
        </w:tc>
        <w:tc>
          <w:tcPr>
            <w:tcW w:w="1465" w:type="dxa"/>
            <w:tcBorders>
              <w:top w:val="single" w:sz="4" w:space="0" w:color="auto"/>
              <w:left w:val="single" w:sz="4" w:space="0" w:color="auto"/>
              <w:bottom w:val="single" w:sz="4" w:space="0" w:color="auto"/>
              <w:right w:val="single" w:sz="4" w:space="0" w:color="auto"/>
            </w:tcBorders>
            <w:hideMark/>
          </w:tcPr>
          <w:p w14:paraId="36CA10C6" w14:textId="288F333F" w:rsidR="00237EC3" w:rsidDel="00666D1C" w:rsidRDefault="00237EC3" w:rsidP="00A5269A">
            <w:pPr>
              <w:pStyle w:val="TAL"/>
              <w:rPr>
                <w:del w:id="399" w:author="(Ericsson)" w:date="2023-02-07T20:27:00Z"/>
              </w:rPr>
            </w:pPr>
            <w:del w:id="400" w:author="(Ericsson)" w:date="2023-02-07T20:27:00Z">
              <w:r w:rsidDel="00666D1C">
                <w:delText>PCF</w:delText>
              </w:r>
            </w:del>
          </w:p>
        </w:tc>
        <w:tc>
          <w:tcPr>
            <w:tcW w:w="1620" w:type="dxa"/>
            <w:tcBorders>
              <w:top w:val="single" w:sz="4" w:space="0" w:color="auto"/>
              <w:left w:val="single" w:sz="4" w:space="0" w:color="auto"/>
              <w:bottom w:val="single" w:sz="4" w:space="0" w:color="auto"/>
              <w:right w:val="single" w:sz="4" w:space="0" w:color="auto"/>
            </w:tcBorders>
          </w:tcPr>
          <w:p w14:paraId="00F251CD" w14:textId="18ADBFBF" w:rsidR="00237EC3" w:rsidDel="00666D1C" w:rsidRDefault="00237EC3" w:rsidP="00A5269A">
            <w:pPr>
              <w:pStyle w:val="TAL"/>
              <w:rPr>
                <w:del w:id="401" w:author="(Ericsson)" w:date="2023-02-07T20:27:00Z"/>
              </w:rPr>
            </w:pPr>
          </w:p>
        </w:tc>
      </w:tr>
      <w:tr w:rsidR="00237EC3" w:rsidDel="00666D1C" w14:paraId="09DE7D90" w14:textId="2AD29AE7" w:rsidTr="00A5269A">
        <w:trPr>
          <w:del w:id="402" w:author="(Ericsson)" w:date="2023-02-07T20:27:00Z"/>
        </w:trPr>
        <w:tc>
          <w:tcPr>
            <w:tcW w:w="1741" w:type="dxa"/>
            <w:tcBorders>
              <w:top w:val="single" w:sz="4" w:space="0" w:color="auto"/>
              <w:left w:val="single" w:sz="4" w:space="0" w:color="auto"/>
              <w:bottom w:val="single" w:sz="4" w:space="0" w:color="auto"/>
              <w:right w:val="single" w:sz="4" w:space="0" w:color="auto"/>
            </w:tcBorders>
            <w:hideMark/>
          </w:tcPr>
          <w:p w14:paraId="7FD36958" w14:textId="1A2E7392" w:rsidR="00237EC3" w:rsidDel="00666D1C" w:rsidRDefault="00237EC3" w:rsidP="00A5269A">
            <w:pPr>
              <w:pStyle w:val="TAL"/>
              <w:rPr>
                <w:del w:id="403" w:author="(Ericsson)" w:date="2023-02-07T20:27:00Z"/>
              </w:rPr>
            </w:pPr>
            <w:del w:id="404" w:author="(Ericsson)" w:date="2023-02-07T20:27:00Z">
              <w:r w:rsidDel="00666D1C">
                <w:delText xml:space="preserve">GFBR of the QoS Flow can no longer (or can again) be guaranteed </w:delText>
              </w:r>
            </w:del>
          </w:p>
        </w:tc>
        <w:tc>
          <w:tcPr>
            <w:tcW w:w="2762" w:type="dxa"/>
            <w:tcBorders>
              <w:top w:val="single" w:sz="4" w:space="0" w:color="auto"/>
              <w:left w:val="single" w:sz="4" w:space="0" w:color="auto"/>
              <w:bottom w:val="single" w:sz="4" w:space="0" w:color="auto"/>
              <w:right w:val="single" w:sz="4" w:space="0" w:color="auto"/>
            </w:tcBorders>
            <w:hideMark/>
          </w:tcPr>
          <w:p w14:paraId="6C7D413D" w14:textId="42D8FCA8" w:rsidR="00237EC3" w:rsidDel="00666D1C" w:rsidRDefault="00237EC3" w:rsidP="00A5269A">
            <w:pPr>
              <w:pStyle w:val="TAL"/>
              <w:rPr>
                <w:del w:id="405" w:author="(Ericsson)" w:date="2023-02-07T20:27:00Z"/>
              </w:rPr>
            </w:pPr>
            <w:del w:id="406" w:author="(Ericsson)" w:date="2023-02-07T20:27:00Z">
              <w:r w:rsidDel="00666D1C">
                <w:delText>The SMF notifies the PCF when receiving notifications from RAN that GFBR of the QoS Flow can no longer (or can again) be guaranteed.</w:delText>
              </w:r>
            </w:del>
          </w:p>
        </w:tc>
        <w:tc>
          <w:tcPr>
            <w:tcW w:w="1559" w:type="dxa"/>
            <w:tcBorders>
              <w:top w:val="single" w:sz="4" w:space="0" w:color="auto"/>
              <w:left w:val="single" w:sz="4" w:space="0" w:color="auto"/>
              <w:bottom w:val="single" w:sz="4" w:space="0" w:color="auto"/>
              <w:right w:val="single" w:sz="4" w:space="0" w:color="auto"/>
            </w:tcBorders>
            <w:hideMark/>
          </w:tcPr>
          <w:p w14:paraId="1C3CAD22" w14:textId="4C38C11F" w:rsidR="00237EC3" w:rsidDel="00666D1C" w:rsidRDefault="00237EC3" w:rsidP="00A5269A">
            <w:pPr>
              <w:pStyle w:val="TAL"/>
              <w:rPr>
                <w:del w:id="407" w:author="(Ericsson)" w:date="2023-02-07T20:27:00Z"/>
              </w:rPr>
            </w:pPr>
            <w:del w:id="408" w:author="(Ericsson)" w:date="2023-02-07T20:27:00Z">
              <w:r w:rsidDel="00666D1C">
                <w:delText>Added</w:delText>
              </w:r>
            </w:del>
          </w:p>
        </w:tc>
        <w:tc>
          <w:tcPr>
            <w:tcW w:w="1465" w:type="dxa"/>
            <w:tcBorders>
              <w:top w:val="single" w:sz="4" w:space="0" w:color="auto"/>
              <w:left w:val="single" w:sz="4" w:space="0" w:color="auto"/>
              <w:bottom w:val="single" w:sz="4" w:space="0" w:color="auto"/>
              <w:right w:val="single" w:sz="4" w:space="0" w:color="auto"/>
            </w:tcBorders>
          </w:tcPr>
          <w:p w14:paraId="5ECAC173" w14:textId="3855A338" w:rsidR="00237EC3" w:rsidDel="00666D1C" w:rsidRDefault="00237EC3" w:rsidP="00A5269A">
            <w:pPr>
              <w:pStyle w:val="TAL"/>
              <w:rPr>
                <w:del w:id="409" w:author="(Ericsson)" w:date="2023-02-07T20:27:00Z"/>
              </w:rPr>
            </w:pPr>
          </w:p>
        </w:tc>
        <w:tc>
          <w:tcPr>
            <w:tcW w:w="1620" w:type="dxa"/>
            <w:tcBorders>
              <w:top w:val="single" w:sz="4" w:space="0" w:color="auto"/>
              <w:left w:val="single" w:sz="4" w:space="0" w:color="auto"/>
              <w:bottom w:val="single" w:sz="4" w:space="0" w:color="auto"/>
              <w:right w:val="single" w:sz="4" w:space="0" w:color="auto"/>
            </w:tcBorders>
          </w:tcPr>
          <w:p w14:paraId="236C3949" w14:textId="486376D5" w:rsidR="00237EC3" w:rsidDel="00666D1C" w:rsidRDefault="00237EC3" w:rsidP="00A5269A">
            <w:pPr>
              <w:pStyle w:val="TAL"/>
              <w:rPr>
                <w:del w:id="410" w:author="(Ericsson)" w:date="2023-02-07T20:27:00Z"/>
              </w:rPr>
            </w:pPr>
          </w:p>
        </w:tc>
      </w:tr>
      <w:tr w:rsidR="00237EC3" w:rsidDel="00666D1C" w14:paraId="5AE23486" w14:textId="57975C22" w:rsidTr="00A5269A">
        <w:trPr>
          <w:del w:id="411" w:author="(Ericsson)" w:date="2023-02-07T20:27:00Z"/>
        </w:trPr>
        <w:tc>
          <w:tcPr>
            <w:tcW w:w="1741" w:type="dxa"/>
            <w:tcBorders>
              <w:top w:val="single" w:sz="4" w:space="0" w:color="auto"/>
              <w:left w:val="single" w:sz="4" w:space="0" w:color="auto"/>
              <w:bottom w:val="single" w:sz="4" w:space="0" w:color="auto"/>
              <w:right w:val="single" w:sz="4" w:space="0" w:color="auto"/>
            </w:tcBorders>
            <w:hideMark/>
          </w:tcPr>
          <w:p w14:paraId="3783C133" w14:textId="05F721FC" w:rsidR="00237EC3" w:rsidDel="00666D1C" w:rsidRDefault="00237EC3" w:rsidP="00A5269A">
            <w:pPr>
              <w:pStyle w:val="TAL"/>
              <w:rPr>
                <w:del w:id="412" w:author="(Ericsson)" w:date="2023-02-07T20:27:00Z"/>
              </w:rPr>
            </w:pPr>
            <w:del w:id="413" w:author="(Ericsson)" w:date="2023-02-07T20:27:00Z">
              <w:r w:rsidDel="00666D1C">
                <w:delText>UE resumed from suspend state</w:delText>
              </w:r>
            </w:del>
          </w:p>
        </w:tc>
        <w:tc>
          <w:tcPr>
            <w:tcW w:w="2762" w:type="dxa"/>
            <w:tcBorders>
              <w:top w:val="single" w:sz="4" w:space="0" w:color="auto"/>
              <w:left w:val="single" w:sz="4" w:space="0" w:color="auto"/>
              <w:bottom w:val="single" w:sz="4" w:space="0" w:color="auto"/>
              <w:right w:val="single" w:sz="4" w:space="0" w:color="auto"/>
            </w:tcBorders>
            <w:hideMark/>
          </w:tcPr>
          <w:p w14:paraId="54978ABB" w14:textId="393F7533" w:rsidR="00237EC3" w:rsidDel="00666D1C" w:rsidRDefault="00237EC3" w:rsidP="00A5269A">
            <w:pPr>
              <w:pStyle w:val="TAL"/>
              <w:rPr>
                <w:del w:id="414" w:author="(Ericsson)" w:date="2023-02-07T20:27:00Z"/>
              </w:rPr>
            </w:pPr>
            <w:del w:id="415" w:author="(Ericsson)" w:date="2023-02-07T20:27:00Z">
              <w:r w:rsidDel="00666D1C">
                <w:delText>The SMF reports to the PCF when it detects that the UE is resumed from suspend state.</w:delText>
              </w:r>
            </w:del>
          </w:p>
        </w:tc>
        <w:tc>
          <w:tcPr>
            <w:tcW w:w="1559" w:type="dxa"/>
            <w:tcBorders>
              <w:top w:val="single" w:sz="4" w:space="0" w:color="auto"/>
              <w:left w:val="single" w:sz="4" w:space="0" w:color="auto"/>
              <w:bottom w:val="single" w:sz="4" w:space="0" w:color="auto"/>
              <w:right w:val="single" w:sz="4" w:space="0" w:color="auto"/>
            </w:tcBorders>
            <w:hideMark/>
          </w:tcPr>
          <w:p w14:paraId="54B21388" w14:textId="13B987B8" w:rsidR="00237EC3" w:rsidDel="00666D1C" w:rsidRDefault="00237EC3" w:rsidP="00A5269A">
            <w:pPr>
              <w:pStyle w:val="TAL"/>
              <w:rPr>
                <w:del w:id="416" w:author="(Ericsson)" w:date="2023-02-07T20:27:00Z"/>
              </w:rPr>
            </w:pPr>
            <w:del w:id="417" w:author="(Ericsson)" w:date="2023-02-07T20:27:00Z">
              <w:r w:rsidDel="00666D1C">
                <w:rPr>
                  <w:lang w:eastAsia="zh-CN"/>
                </w:rPr>
                <w:delText>None</w:delText>
              </w:r>
            </w:del>
          </w:p>
        </w:tc>
        <w:tc>
          <w:tcPr>
            <w:tcW w:w="1465" w:type="dxa"/>
            <w:tcBorders>
              <w:top w:val="single" w:sz="4" w:space="0" w:color="auto"/>
              <w:left w:val="single" w:sz="4" w:space="0" w:color="auto"/>
              <w:bottom w:val="single" w:sz="4" w:space="0" w:color="auto"/>
              <w:right w:val="single" w:sz="4" w:space="0" w:color="auto"/>
            </w:tcBorders>
            <w:hideMark/>
          </w:tcPr>
          <w:p w14:paraId="4EA41BF3" w14:textId="23D02D4E" w:rsidR="00237EC3" w:rsidDel="00666D1C" w:rsidRDefault="00237EC3" w:rsidP="00A5269A">
            <w:pPr>
              <w:pStyle w:val="TAL"/>
              <w:rPr>
                <w:del w:id="418" w:author="(Ericsson)" w:date="2023-02-07T20:27:00Z"/>
              </w:rPr>
            </w:pPr>
            <w:del w:id="419" w:author="(Ericsson)" w:date="2023-02-07T20:27:00Z">
              <w:r w:rsidDel="00666D1C">
                <w:rPr>
                  <w:lang w:eastAsia="zh-CN"/>
                </w:rPr>
                <w:delText>PCF</w:delText>
              </w:r>
            </w:del>
          </w:p>
        </w:tc>
        <w:tc>
          <w:tcPr>
            <w:tcW w:w="1620" w:type="dxa"/>
            <w:tcBorders>
              <w:top w:val="single" w:sz="4" w:space="0" w:color="auto"/>
              <w:left w:val="single" w:sz="4" w:space="0" w:color="auto"/>
              <w:bottom w:val="single" w:sz="4" w:space="0" w:color="auto"/>
              <w:right w:val="single" w:sz="4" w:space="0" w:color="auto"/>
            </w:tcBorders>
            <w:hideMark/>
          </w:tcPr>
          <w:p w14:paraId="08D1276D" w14:textId="76DEACC8" w:rsidR="00237EC3" w:rsidDel="00666D1C" w:rsidRDefault="00237EC3" w:rsidP="00A5269A">
            <w:pPr>
              <w:pStyle w:val="TAL"/>
              <w:rPr>
                <w:del w:id="420" w:author="(Ericsson)" w:date="2023-02-07T20:27:00Z"/>
              </w:rPr>
            </w:pPr>
            <w:del w:id="421" w:author="(Ericsson)" w:date="2023-02-07T20:27:00Z">
              <w:r w:rsidDel="00666D1C">
                <w:rPr>
                  <w:lang w:eastAsia="zh-CN"/>
                </w:rPr>
                <w:delText>Only applicable to EPC IWK</w:delText>
              </w:r>
            </w:del>
          </w:p>
        </w:tc>
      </w:tr>
      <w:tr w:rsidR="00237EC3" w:rsidDel="00666D1C" w14:paraId="6C4CDB3D" w14:textId="4C9D6166" w:rsidTr="00A5269A">
        <w:trPr>
          <w:del w:id="422" w:author="(Ericsson)" w:date="2023-02-07T20:27:00Z"/>
        </w:trPr>
        <w:tc>
          <w:tcPr>
            <w:tcW w:w="1741" w:type="dxa"/>
            <w:tcBorders>
              <w:top w:val="single" w:sz="4" w:space="0" w:color="auto"/>
              <w:left w:val="single" w:sz="4" w:space="0" w:color="auto"/>
              <w:bottom w:val="single" w:sz="4" w:space="0" w:color="auto"/>
              <w:right w:val="single" w:sz="4" w:space="0" w:color="auto"/>
            </w:tcBorders>
            <w:hideMark/>
          </w:tcPr>
          <w:p w14:paraId="3305CDCD" w14:textId="4268198F" w:rsidR="00237EC3" w:rsidDel="00666D1C" w:rsidRDefault="00237EC3" w:rsidP="00A5269A">
            <w:pPr>
              <w:pStyle w:val="TAL"/>
              <w:rPr>
                <w:del w:id="423" w:author="(Ericsson)" w:date="2023-02-07T20:27:00Z"/>
              </w:rPr>
            </w:pPr>
            <w:del w:id="424" w:author="(Ericsson)" w:date="2023-02-07T20:27:00Z">
              <w:r w:rsidDel="00666D1C">
                <w:delText>Change of DN Authorization Profile Index</w:delText>
              </w:r>
            </w:del>
          </w:p>
        </w:tc>
        <w:tc>
          <w:tcPr>
            <w:tcW w:w="2762" w:type="dxa"/>
            <w:tcBorders>
              <w:top w:val="single" w:sz="4" w:space="0" w:color="auto"/>
              <w:left w:val="single" w:sz="4" w:space="0" w:color="auto"/>
              <w:bottom w:val="single" w:sz="4" w:space="0" w:color="auto"/>
              <w:right w:val="single" w:sz="4" w:space="0" w:color="auto"/>
            </w:tcBorders>
            <w:hideMark/>
          </w:tcPr>
          <w:p w14:paraId="00B4F224" w14:textId="2ABB4CEC" w:rsidR="00237EC3" w:rsidDel="00666D1C" w:rsidRDefault="00237EC3" w:rsidP="00A5269A">
            <w:pPr>
              <w:pStyle w:val="TAL"/>
              <w:rPr>
                <w:del w:id="425" w:author="(Ericsson)" w:date="2023-02-07T20:27:00Z"/>
              </w:rPr>
            </w:pPr>
            <w:del w:id="426" w:author="(Ericsson)" w:date="2023-02-07T20:27:00Z">
              <w:r w:rsidDel="00666D1C">
                <w:delText>The DN Authorization Profile Index received from DN-AAA has changed.</w:delText>
              </w:r>
            </w:del>
          </w:p>
        </w:tc>
        <w:tc>
          <w:tcPr>
            <w:tcW w:w="1559" w:type="dxa"/>
            <w:tcBorders>
              <w:top w:val="single" w:sz="4" w:space="0" w:color="auto"/>
              <w:left w:val="single" w:sz="4" w:space="0" w:color="auto"/>
              <w:bottom w:val="single" w:sz="4" w:space="0" w:color="auto"/>
              <w:right w:val="single" w:sz="4" w:space="0" w:color="auto"/>
            </w:tcBorders>
            <w:hideMark/>
          </w:tcPr>
          <w:p w14:paraId="38B9F930" w14:textId="294C7EFC" w:rsidR="00237EC3" w:rsidDel="00666D1C" w:rsidRDefault="00237EC3" w:rsidP="00A5269A">
            <w:pPr>
              <w:pStyle w:val="TAL"/>
              <w:rPr>
                <w:del w:id="427" w:author="(Ericsson)" w:date="2023-02-07T20:27:00Z"/>
              </w:rPr>
            </w:pPr>
            <w:del w:id="428" w:author="(Ericsson)" w:date="2023-02-07T20:27:00Z">
              <w:r w:rsidDel="00666D1C">
                <w:delText>Added</w:delText>
              </w:r>
            </w:del>
          </w:p>
        </w:tc>
        <w:tc>
          <w:tcPr>
            <w:tcW w:w="1465" w:type="dxa"/>
            <w:tcBorders>
              <w:top w:val="single" w:sz="4" w:space="0" w:color="auto"/>
              <w:left w:val="single" w:sz="4" w:space="0" w:color="auto"/>
              <w:bottom w:val="single" w:sz="4" w:space="0" w:color="auto"/>
              <w:right w:val="single" w:sz="4" w:space="0" w:color="auto"/>
            </w:tcBorders>
            <w:hideMark/>
          </w:tcPr>
          <w:p w14:paraId="5199836D" w14:textId="65F334E1" w:rsidR="00237EC3" w:rsidDel="00666D1C" w:rsidRDefault="00237EC3" w:rsidP="00A5269A">
            <w:pPr>
              <w:pStyle w:val="TAL"/>
              <w:rPr>
                <w:del w:id="429" w:author="(Ericsson)" w:date="2023-02-07T20:27:00Z"/>
              </w:rPr>
            </w:pPr>
            <w:del w:id="430" w:author="(Ericsson)" w:date="2023-02-07T20:27:00Z">
              <w:r w:rsidDel="00666D1C">
                <w:delText>SMF always reports to PCF</w:delText>
              </w:r>
            </w:del>
          </w:p>
        </w:tc>
        <w:tc>
          <w:tcPr>
            <w:tcW w:w="1620" w:type="dxa"/>
            <w:tcBorders>
              <w:top w:val="single" w:sz="4" w:space="0" w:color="auto"/>
              <w:left w:val="single" w:sz="4" w:space="0" w:color="auto"/>
              <w:bottom w:val="single" w:sz="4" w:space="0" w:color="auto"/>
              <w:right w:val="single" w:sz="4" w:space="0" w:color="auto"/>
            </w:tcBorders>
          </w:tcPr>
          <w:p w14:paraId="0953BB80" w14:textId="3E40878F" w:rsidR="00237EC3" w:rsidDel="00666D1C" w:rsidRDefault="00237EC3" w:rsidP="00A5269A">
            <w:pPr>
              <w:pStyle w:val="TAL"/>
              <w:rPr>
                <w:del w:id="431" w:author="(Ericsson)" w:date="2023-02-07T20:27:00Z"/>
              </w:rPr>
            </w:pPr>
          </w:p>
        </w:tc>
      </w:tr>
      <w:tr w:rsidR="00237EC3" w:rsidDel="00666D1C" w14:paraId="57BC3D30" w14:textId="299359E0" w:rsidTr="00A5269A">
        <w:trPr>
          <w:del w:id="432" w:author="(Ericsson)" w:date="2023-02-07T20:27:00Z"/>
        </w:trPr>
        <w:tc>
          <w:tcPr>
            <w:tcW w:w="1741" w:type="dxa"/>
            <w:tcBorders>
              <w:top w:val="single" w:sz="4" w:space="0" w:color="auto"/>
              <w:left w:val="single" w:sz="4" w:space="0" w:color="auto"/>
              <w:bottom w:val="single" w:sz="4" w:space="0" w:color="auto"/>
              <w:right w:val="single" w:sz="4" w:space="0" w:color="auto"/>
            </w:tcBorders>
            <w:hideMark/>
          </w:tcPr>
          <w:p w14:paraId="5B83A6C6" w14:textId="59D25827" w:rsidR="00237EC3" w:rsidDel="00666D1C" w:rsidRDefault="00237EC3" w:rsidP="00A5269A">
            <w:pPr>
              <w:pStyle w:val="TAL"/>
              <w:rPr>
                <w:del w:id="433" w:author="(Ericsson)" w:date="2023-02-07T20:27:00Z"/>
              </w:rPr>
            </w:pPr>
            <w:del w:id="434" w:author="(Ericsson)" w:date="2023-02-07T20:27:00Z">
              <w:r w:rsidDel="00666D1C">
                <w:delText>5GS Bridge information available</w:delText>
              </w:r>
            </w:del>
          </w:p>
        </w:tc>
        <w:tc>
          <w:tcPr>
            <w:tcW w:w="2762" w:type="dxa"/>
            <w:tcBorders>
              <w:top w:val="single" w:sz="4" w:space="0" w:color="auto"/>
              <w:left w:val="single" w:sz="4" w:space="0" w:color="auto"/>
              <w:bottom w:val="single" w:sz="4" w:space="0" w:color="auto"/>
              <w:right w:val="single" w:sz="4" w:space="0" w:color="auto"/>
            </w:tcBorders>
            <w:hideMark/>
          </w:tcPr>
          <w:p w14:paraId="64A1DE42" w14:textId="08FEE8EC" w:rsidR="00237EC3" w:rsidDel="00666D1C" w:rsidRDefault="00237EC3" w:rsidP="00A5269A">
            <w:pPr>
              <w:pStyle w:val="TAL"/>
              <w:rPr>
                <w:del w:id="435" w:author="(Ericsson)" w:date="2023-02-07T20:27:00Z"/>
              </w:rPr>
            </w:pPr>
            <w:del w:id="436" w:author="(Ericsson)" w:date="2023-02-07T20:27:00Z">
              <w:r w:rsidDel="00666D1C">
                <w:delText>SMF has detected new 5GS Bridge information, which may contain, user-plane Node ID, UE-DS-TT residence time and Ethernet port (port number and MAC address) or IP address for the PDU Session and/or PMIC and/or UMIC.</w:delText>
              </w:r>
            </w:del>
          </w:p>
        </w:tc>
        <w:tc>
          <w:tcPr>
            <w:tcW w:w="1559" w:type="dxa"/>
            <w:tcBorders>
              <w:top w:val="single" w:sz="4" w:space="0" w:color="auto"/>
              <w:left w:val="single" w:sz="4" w:space="0" w:color="auto"/>
              <w:bottom w:val="single" w:sz="4" w:space="0" w:color="auto"/>
              <w:right w:val="single" w:sz="4" w:space="0" w:color="auto"/>
            </w:tcBorders>
            <w:hideMark/>
          </w:tcPr>
          <w:p w14:paraId="30D86C22" w14:textId="77E1D9C2" w:rsidR="00237EC3" w:rsidDel="00666D1C" w:rsidRDefault="00237EC3" w:rsidP="00A5269A">
            <w:pPr>
              <w:pStyle w:val="TAL"/>
              <w:rPr>
                <w:del w:id="437" w:author="(Ericsson)" w:date="2023-02-07T20:27:00Z"/>
              </w:rPr>
            </w:pPr>
            <w:del w:id="438" w:author="(Ericsson)" w:date="2023-02-07T20:27:00Z">
              <w:r w:rsidDel="00666D1C">
                <w:delText>Added</w:delText>
              </w:r>
            </w:del>
          </w:p>
        </w:tc>
        <w:tc>
          <w:tcPr>
            <w:tcW w:w="1465" w:type="dxa"/>
            <w:tcBorders>
              <w:top w:val="single" w:sz="4" w:space="0" w:color="auto"/>
              <w:left w:val="single" w:sz="4" w:space="0" w:color="auto"/>
              <w:bottom w:val="single" w:sz="4" w:space="0" w:color="auto"/>
              <w:right w:val="single" w:sz="4" w:space="0" w:color="auto"/>
            </w:tcBorders>
            <w:hideMark/>
          </w:tcPr>
          <w:p w14:paraId="79B92C3D" w14:textId="7DF420C0" w:rsidR="00237EC3" w:rsidDel="00666D1C" w:rsidRDefault="00237EC3" w:rsidP="00A5269A">
            <w:pPr>
              <w:pStyle w:val="TAL"/>
              <w:rPr>
                <w:del w:id="439" w:author="(Ericsson)" w:date="2023-02-07T20:27:00Z"/>
              </w:rPr>
            </w:pPr>
            <w:del w:id="440" w:author="(Ericsson)" w:date="2023-02-07T20:27:00Z">
              <w:r w:rsidDel="00666D1C">
                <w:rPr>
                  <w:lang w:eastAsia="zh-CN"/>
                </w:rPr>
                <w:delText>PCF</w:delText>
              </w:r>
            </w:del>
          </w:p>
        </w:tc>
        <w:tc>
          <w:tcPr>
            <w:tcW w:w="1620" w:type="dxa"/>
            <w:tcBorders>
              <w:top w:val="single" w:sz="4" w:space="0" w:color="auto"/>
              <w:left w:val="single" w:sz="4" w:space="0" w:color="auto"/>
              <w:bottom w:val="single" w:sz="4" w:space="0" w:color="auto"/>
              <w:right w:val="single" w:sz="4" w:space="0" w:color="auto"/>
            </w:tcBorders>
          </w:tcPr>
          <w:p w14:paraId="4FE322D6" w14:textId="19994FB4" w:rsidR="00237EC3" w:rsidDel="00666D1C" w:rsidRDefault="00237EC3" w:rsidP="00A5269A">
            <w:pPr>
              <w:pStyle w:val="TAL"/>
              <w:rPr>
                <w:del w:id="441" w:author="(Ericsson)" w:date="2023-02-07T20:27:00Z"/>
              </w:rPr>
            </w:pPr>
          </w:p>
        </w:tc>
      </w:tr>
      <w:tr w:rsidR="00237EC3" w:rsidRPr="00A73CEB" w:rsidDel="00666D1C" w14:paraId="426022B3" w14:textId="2F25D69B" w:rsidTr="00A5269A">
        <w:trPr>
          <w:del w:id="442" w:author="(Ericsson)" w:date="2023-02-07T20:27:00Z"/>
        </w:trPr>
        <w:tc>
          <w:tcPr>
            <w:tcW w:w="1741" w:type="dxa"/>
            <w:tcBorders>
              <w:top w:val="single" w:sz="4" w:space="0" w:color="auto"/>
              <w:left w:val="single" w:sz="4" w:space="0" w:color="auto"/>
              <w:bottom w:val="single" w:sz="4" w:space="0" w:color="auto"/>
              <w:right w:val="single" w:sz="4" w:space="0" w:color="auto"/>
            </w:tcBorders>
            <w:hideMark/>
          </w:tcPr>
          <w:p w14:paraId="6B844548" w14:textId="2EF2A0ED" w:rsidR="00237EC3" w:rsidRPr="00A73CEB" w:rsidDel="00666D1C" w:rsidRDefault="00237EC3" w:rsidP="00A5269A">
            <w:pPr>
              <w:pStyle w:val="TAL"/>
              <w:rPr>
                <w:del w:id="443" w:author="(Ericsson)" w:date="2023-02-07T20:27:00Z"/>
              </w:rPr>
            </w:pPr>
            <w:del w:id="444" w:author="(Ericsson)" w:date="2023-02-07T20:27:00Z">
              <w:r w:rsidRPr="00A73CEB" w:rsidDel="00666D1C">
                <w:lastRenderedPageBreak/>
                <w:delText>QoS Monitoring for URLLC</w:delText>
              </w:r>
            </w:del>
          </w:p>
        </w:tc>
        <w:tc>
          <w:tcPr>
            <w:tcW w:w="2762" w:type="dxa"/>
            <w:tcBorders>
              <w:top w:val="single" w:sz="4" w:space="0" w:color="auto"/>
              <w:left w:val="single" w:sz="4" w:space="0" w:color="auto"/>
              <w:bottom w:val="single" w:sz="4" w:space="0" w:color="auto"/>
              <w:right w:val="single" w:sz="4" w:space="0" w:color="auto"/>
            </w:tcBorders>
            <w:hideMark/>
          </w:tcPr>
          <w:p w14:paraId="4C62DC1B" w14:textId="05B4976D" w:rsidR="00237EC3" w:rsidRPr="00A73CEB" w:rsidDel="00666D1C" w:rsidRDefault="00237EC3" w:rsidP="00A5269A">
            <w:pPr>
              <w:pStyle w:val="TAL"/>
              <w:rPr>
                <w:del w:id="445" w:author="(Ericsson)" w:date="2023-02-07T20:27:00Z"/>
              </w:rPr>
            </w:pPr>
            <w:del w:id="446" w:author="(Ericsson)" w:date="2023-02-07T20:27:00Z">
              <w:r w:rsidRPr="00A73CEB" w:rsidDel="00666D1C">
                <w:delText>The SMF notifies the PCF of the QoS Monitoring reports (e.g. UL packet delay, DL packet delay or round trip packet delay).</w:delText>
              </w:r>
            </w:del>
          </w:p>
        </w:tc>
        <w:tc>
          <w:tcPr>
            <w:tcW w:w="1559" w:type="dxa"/>
            <w:tcBorders>
              <w:top w:val="single" w:sz="4" w:space="0" w:color="auto"/>
              <w:left w:val="single" w:sz="4" w:space="0" w:color="auto"/>
              <w:bottom w:val="single" w:sz="4" w:space="0" w:color="auto"/>
              <w:right w:val="single" w:sz="4" w:space="0" w:color="auto"/>
            </w:tcBorders>
            <w:hideMark/>
          </w:tcPr>
          <w:p w14:paraId="07A2E8E1" w14:textId="38F5B892" w:rsidR="00237EC3" w:rsidRPr="00A73CEB" w:rsidDel="00666D1C" w:rsidRDefault="00237EC3" w:rsidP="00A5269A">
            <w:pPr>
              <w:pStyle w:val="TAL"/>
              <w:rPr>
                <w:del w:id="447" w:author="(Ericsson)" w:date="2023-02-07T20:27:00Z"/>
              </w:rPr>
            </w:pPr>
            <w:del w:id="448" w:author="(Ericsson)" w:date="2023-02-07T20:27:00Z">
              <w:r w:rsidRPr="00A73CEB" w:rsidDel="00666D1C">
                <w:delText>Added</w:delText>
              </w:r>
            </w:del>
          </w:p>
        </w:tc>
        <w:tc>
          <w:tcPr>
            <w:tcW w:w="1465" w:type="dxa"/>
            <w:tcBorders>
              <w:top w:val="single" w:sz="4" w:space="0" w:color="auto"/>
              <w:left w:val="single" w:sz="4" w:space="0" w:color="auto"/>
              <w:bottom w:val="single" w:sz="4" w:space="0" w:color="auto"/>
              <w:right w:val="single" w:sz="4" w:space="0" w:color="auto"/>
            </w:tcBorders>
            <w:hideMark/>
          </w:tcPr>
          <w:p w14:paraId="0FCCB6E4" w14:textId="05C66F17" w:rsidR="00237EC3" w:rsidRPr="00A73CEB" w:rsidDel="00666D1C" w:rsidRDefault="00237EC3" w:rsidP="00A5269A">
            <w:pPr>
              <w:pStyle w:val="TAL"/>
              <w:rPr>
                <w:del w:id="449" w:author="(Ericsson)" w:date="2023-02-07T20:27:00Z"/>
              </w:rPr>
            </w:pPr>
            <w:del w:id="450" w:author="(Ericsson)" w:date="2023-02-07T20:27:00Z">
              <w:r w:rsidRPr="00A73CEB" w:rsidDel="00666D1C">
                <w:rPr>
                  <w:lang w:eastAsia="zh-CN"/>
                </w:rPr>
                <w:delText>PCF</w:delText>
              </w:r>
            </w:del>
          </w:p>
        </w:tc>
        <w:tc>
          <w:tcPr>
            <w:tcW w:w="1620" w:type="dxa"/>
            <w:tcBorders>
              <w:top w:val="single" w:sz="4" w:space="0" w:color="auto"/>
              <w:left w:val="single" w:sz="4" w:space="0" w:color="auto"/>
              <w:bottom w:val="single" w:sz="4" w:space="0" w:color="auto"/>
              <w:right w:val="single" w:sz="4" w:space="0" w:color="auto"/>
            </w:tcBorders>
          </w:tcPr>
          <w:p w14:paraId="3B90F051" w14:textId="28A077EF" w:rsidR="00237EC3" w:rsidRPr="00A73CEB" w:rsidDel="00666D1C" w:rsidRDefault="00237EC3" w:rsidP="00A5269A">
            <w:pPr>
              <w:pStyle w:val="TAL"/>
              <w:rPr>
                <w:del w:id="451" w:author="(Ericsson)" w:date="2023-02-07T20:27:00Z"/>
              </w:rPr>
            </w:pPr>
          </w:p>
        </w:tc>
      </w:tr>
      <w:tr w:rsidR="00237EC3" w:rsidRPr="00A73CEB" w:rsidDel="00666D1C" w14:paraId="35EA9DDA" w14:textId="57796751" w:rsidTr="00A5269A">
        <w:trPr>
          <w:ins w:id="452" w:author="Chunshan Xiong - CATT" w:date="2023-01-04T17:34:00Z"/>
          <w:del w:id="453" w:author="(Ericsson)" w:date="2023-02-07T20:27:00Z"/>
        </w:trPr>
        <w:tc>
          <w:tcPr>
            <w:tcW w:w="1741" w:type="dxa"/>
            <w:tcBorders>
              <w:top w:val="single" w:sz="4" w:space="0" w:color="auto"/>
              <w:left w:val="single" w:sz="4" w:space="0" w:color="auto"/>
              <w:bottom w:val="single" w:sz="4" w:space="0" w:color="auto"/>
              <w:right w:val="single" w:sz="4" w:space="0" w:color="auto"/>
            </w:tcBorders>
          </w:tcPr>
          <w:p w14:paraId="7D200D9B" w14:textId="0CE90503" w:rsidR="00237EC3" w:rsidRPr="00A73CEB" w:rsidDel="00666D1C" w:rsidRDefault="00237EC3" w:rsidP="00A5269A">
            <w:pPr>
              <w:pStyle w:val="TAL"/>
              <w:rPr>
                <w:ins w:id="454" w:author="Chunshan Xiong - CATT" w:date="2023-01-04T17:34:00Z"/>
                <w:del w:id="455" w:author="(Ericsson)" w:date="2023-02-07T20:27:00Z"/>
                <w:lang w:eastAsia="zh-CN"/>
              </w:rPr>
            </w:pPr>
            <w:ins w:id="456" w:author="Chunshan Xiong - CATT" w:date="2023-01-05T11:19:00Z">
              <w:del w:id="457" w:author="(Ericsson)" w:date="2023-02-07T20:27:00Z">
                <w:r w:rsidRPr="00A73CEB" w:rsidDel="00666D1C">
                  <w:rPr>
                    <w:lang w:eastAsia="zh-CN"/>
                  </w:rPr>
                  <w:delText xml:space="preserve">Available </w:delText>
                </w:r>
              </w:del>
            </w:ins>
            <w:ins w:id="458" w:author="Chunshan Xiong - CATT" w:date="2023-01-04T17:35:00Z">
              <w:del w:id="459" w:author="(Ericsson)" w:date="2023-02-07T20:27:00Z">
                <w:r w:rsidRPr="00A73CEB" w:rsidDel="00666D1C">
                  <w:rPr>
                    <w:rFonts w:hint="eastAsia"/>
                    <w:lang w:eastAsia="zh-CN"/>
                  </w:rPr>
                  <w:delText>B</w:delText>
                </w:r>
                <w:r w:rsidRPr="00A73CEB" w:rsidDel="00666D1C">
                  <w:rPr>
                    <w:lang w:eastAsia="zh-CN"/>
                  </w:rPr>
                  <w:delText>itrate</w:delText>
                </w:r>
              </w:del>
            </w:ins>
            <w:ins w:id="460" w:author="Chunshan Xiong - CATT" w:date="2023-01-08T20:28:00Z">
              <w:del w:id="461" w:author="(Ericsson)" w:date="2023-02-07T20:27:00Z">
                <w:r w:rsidRPr="00A73CEB" w:rsidDel="00666D1C">
                  <w:rPr>
                    <w:lang w:eastAsia="zh-CN"/>
                  </w:rPr>
                  <w:delText xml:space="preserve"> report </w:delText>
                </w:r>
              </w:del>
            </w:ins>
            <w:ins w:id="462" w:author="Chunshan Xiong - CATT" w:date="2023-01-04T17:35:00Z">
              <w:del w:id="463" w:author="(Ericsson)" w:date="2023-02-07T20:27:00Z">
                <w:r w:rsidRPr="00A73CEB" w:rsidDel="00666D1C">
                  <w:rPr>
                    <w:lang w:eastAsia="zh-CN"/>
                  </w:rPr>
                  <w:delText>for QoS Flow</w:delText>
                </w:r>
              </w:del>
            </w:ins>
          </w:p>
        </w:tc>
        <w:tc>
          <w:tcPr>
            <w:tcW w:w="2762" w:type="dxa"/>
            <w:tcBorders>
              <w:top w:val="single" w:sz="4" w:space="0" w:color="auto"/>
              <w:left w:val="single" w:sz="4" w:space="0" w:color="auto"/>
              <w:bottom w:val="single" w:sz="4" w:space="0" w:color="auto"/>
              <w:right w:val="single" w:sz="4" w:space="0" w:color="auto"/>
            </w:tcBorders>
          </w:tcPr>
          <w:p w14:paraId="51B6F8AE" w14:textId="18168D39" w:rsidR="00237EC3" w:rsidRPr="00A73CEB" w:rsidDel="00666D1C" w:rsidRDefault="00237EC3" w:rsidP="00A5269A">
            <w:pPr>
              <w:pStyle w:val="TAL"/>
              <w:rPr>
                <w:ins w:id="464" w:author="Chunshan Xiong - CATT" w:date="2023-01-04T17:34:00Z"/>
                <w:del w:id="465" w:author="(Ericsson)" w:date="2023-02-07T20:27:00Z"/>
                <w:lang w:eastAsia="zh-CN"/>
              </w:rPr>
            </w:pPr>
            <w:ins w:id="466" w:author="Chunshan Xiong - CATT" w:date="2023-01-04T17:35:00Z">
              <w:del w:id="467" w:author="(Ericsson)" w:date="2023-02-07T20:27:00Z">
                <w:r w:rsidRPr="00A73CEB" w:rsidDel="00666D1C">
                  <w:delText xml:space="preserve">The SMF notifies the PCF of the </w:delText>
                </w:r>
              </w:del>
            </w:ins>
            <w:ins w:id="468" w:author="Chunshan Xiong - CATT" w:date="2023-01-05T11:23:00Z">
              <w:del w:id="469" w:author="(Ericsson)" w:date="2023-02-07T20:27:00Z">
                <w:r w:rsidRPr="00A73CEB" w:rsidDel="00666D1C">
                  <w:delText>available bitrate</w:delText>
                </w:r>
              </w:del>
            </w:ins>
            <w:ins w:id="470" w:author="Chunshan Xiong - CATT" w:date="2023-01-05T11:41:00Z">
              <w:del w:id="471" w:author="(Ericsson)" w:date="2023-02-07T20:27:00Z">
                <w:r w:rsidRPr="00A73CEB" w:rsidDel="00666D1C">
                  <w:delText xml:space="preserve"> </w:delText>
                </w:r>
              </w:del>
            </w:ins>
            <w:ins w:id="472" w:author="Chunshan Xiong - CATT" w:date="2023-01-05T11:23:00Z">
              <w:del w:id="473" w:author="(Ericsson)" w:date="2023-02-07T20:27:00Z">
                <w:r w:rsidRPr="00A73CEB" w:rsidDel="00666D1C">
                  <w:delText xml:space="preserve">report (i.e. the </w:delText>
                </w:r>
              </w:del>
            </w:ins>
            <w:ins w:id="474" w:author="Chunshan Xiong - CATT" w:date="2023-01-05T11:19:00Z">
              <w:del w:id="475" w:author="(Ericsson)" w:date="2023-02-07T20:27:00Z">
                <w:r w:rsidRPr="00A73CEB" w:rsidDel="00666D1C">
                  <w:delText xml:space="preserve">available </w:delText>
                </w:r>
              </w:del>
            </w:ins>
            <w:ins w:id="476" w:author="Chunshan Xiong - CATT" w:date="2023-01-04T17:36:00Z">
              <w:del w:id="477" w:author="(Ericsson)" w:date="2023-02-07T20:27:00Z">
                <w:r w:rsidRPr="00A73CEB" w:rsidDel="00666D1C">
                  <w:delText xml:space="preserve">Uplink/Downlink bitrate </w:delText>
                </w:r>
              </w:del>
            </w:ins>
            <w:ins w:id="478" w:author="Chunshan Xiong - CATT" w:date="2023-01-05T11:19:00Z">
              <w:del w:id="479" w:author="(Ericsson)" w:date="2023-02-07T20:27:00Z">
                <w:r w:rsidRPr="00A73CEB" w:rsidDel="00666D1C">
                  <w:delText>for</w:delText>
                </w:r>
              </w:del>
            </w:ins>
            <w:ins w:id="480" w:author="Chunshan Xiong - CATT" w:date="2023-01-04T17:36:00Z">
              <w:del w:id="481" w:author="(Ericsson)" w:date="2023-02-07T20:27:00Z">
                <w:r w:rsidRPr="00A73CEB" w:rsidDel="00666D1C">
                  <w:delText xml:space="preserve"> the QoS</w:delText>
                </w:r>
                <w:r w:rsidRPr="00A73CEB" w:rsidDel="00666D1C">
                  <w:rPr>
                    <w:rFonts w:hint="eastAsia"/>
                    <w:lang w:eastAsia="zh-CN"/>
                  </w:rPr>
                  <w:delText xml:space="preserve"> </w:delText>
                </w:r>
                <w:r w:rsidRPr="00A73CEB" w:rsidDel="00666D1C">
                  <w:rPr>
                    <w:lang w:eastAsia="zh-CN"/>
                  </w:rPr>
                  <w:delText>Flow</w:delText>
                </w:r>
              </w:del>
            </w:ins>
            <w:ins w:id="482" w:author="Chunshan Xiong - CATT" w:date="2023-01-05T11:24:00Z">
              <w:del w:id="483" w:author="(Ericsson)" w:date="2023-02-07T20:27:00Z">
                <w:r w:rsidRPr="00A73CEB" w:rsidDel="00666D1C">
                  <w:rPr>
                    <w:lang w:eastAsia="zh-CN"/>
                  </w:rPr>
                  <w:delText>)</w:delText>
                </w:r>
              </w:del>
            </w:ins>
            <w:ins w:id="484" w:author="Chunshan Xiong - CATT" w:date="2023-01-04T17:36:00Z">
              <w:del w:id="485" w:author="(Ericsson)" w:date="2023-02-07T20:27:00Z">
                <w:r w:rsidRPr="00A73CEB" w:rsidDel="00666D1C">
                  <w:rPr>
                    <w:lang w:eastAsia="zh-CN"/>
                  </w:rPr>
                  <w:delText>.</w:delText>
                </w:r>
              </w:del>
            </w:ins>
          </w:p>
        </w:tc>
        <w:tc>
          <w:tcPr>
            <w:tcW w:w="1559" w:type="dxa"/>
            <w:tcBorders>
              <w:top w:val="single" w:sz="4" w:space="0" w:color="auto"/>
              <w:left w:val="single" w:sz="4" w:space="0" w:color="auto"/>
              <w:bottom w:val="single" w:sz="4" w:space="0" w:color="auto"/>
              <w:right w:val="single" w:sz="4" w:space="0" w:color="auto"/>
            </w:tcBorders>
          </w:tcPr>
          <w:p w14:paraId="736F1156" w14:textId="756B1164" w:rsidR="00237EC3" w:rsidRPr="00A73CEB" w:rsidDel="00666D1C" w:rsidRDefault="00237EC3" w:rsidP="00A5269A">
            <w:pPr>
              <w:pStyle w:val="TAL"/>
              <w:rPr>
                <w:ins w:id="486" w:author="Chunshan Xiong - CATT" w:date="2023-01-04T17:34:00Z"/>
                <w:del w:id="487" w:author="(Ericsson)" w:date="2023-02-07T20:27:00Z"/>
                <w:lang w:eastAsia="zh-CN"/>
              </w:rPr>
            </w:pPr>
            <w:ins w:id="488" w:author="Chunshan Xiong - CATT" w:date="2023-01-04T17:35:00Z">
              <w:del w:id="489" w:author="(Ericsson)" w:date="2023-02-07T20:27:00Z">
                <w:r w:rsidRPr="00A73CEB" w:rsidDel="00666D1C">
                  <w:rPr>
                    <w:rFonts w:hint="eastAsia"/>
                    <w:lang w:eastAsia="zh-CN"/>
                  </w:rPr>
                  <w:delText>A</w:delText>
                </w:r>
                <w:r w:rsidRPr="00A73CEB" w:rsidDel="00666D1C">
                  <w:rPr>
                    <w:lang w:eastAsia="zh-CN"/>
                  </w:rPr>
                  <w:delText>dded</w:delText>
                </w:r>
              </w:del>
            </w:ins>
          </w:p>
        </w:tc>
        <w:tc>
          <w:tcPr>
            <w:tcW w:w="1465" w:type="dxa"/>
            <w:tcBorders>
              <w:top w:val="single" w:sz="4" w:space="0" w:color="auto"/>
              <w:left w:val="single" w:sz="4" w:space="0" w:color="auto"/>
              <w:bottom w:val="single" w:sz="4" w:space="0" w:color="auto"/>
              <w:right w:val="single" w:sz="4" w:space="0" w:color="auto"/>
            </w:tcBorders>
          </w:tcPr>
          <w:p w14:paraId="06F90030" w14:textId="3B7DF786" w:rsidR="00237EC3" w:rsidRPr="00A73CEB" w:rsidDel="00666D1C" w:rsidRDefault="00237EC3" w:rsidP="00A5269A">
            <w:pPr>
              <w:pStyle w:val="TAL"/>
              <w:rPr>
                <w:ins w:id="490" w:author="Chunshan Xiong - CATT" w:date="2023-01-04T17:34:00Z"/>
                <w:del w:id="491" w:author="(Ericsson)" w:date="2023-02-07T20:27:00Z"/>
                <w:lang w:eastAsia="zh-CN"/>
              </w:rPr>
            </w:pPr>
            <w:ins w:id="492" w:author="Chunshan Xiong - CATT" w:date="2023-01-04T17:35:00Z">
              <w:del w:id="493" w:author="(Ericsson)" w:date="2023-02-07T20:27:00Z">
                <w:r w:rsidRPr="00A73CEB" w:rsidDel="00666D1C">
                  <w:rPr>
                    <w:rFonts w:hint="eastAsia"/>
                    <w:lang w:eastAsia="zh-CN"/>
                  </w:rPr>
                  <w:delText>P</w:delText>
                </w:r>
                <w:r w:rsidRPr="00A73CEB" w:rsidDel="00666D1C">
                  <w:rPr>
                    <w:lang w:eastAsia="zh-CN"/>
                  </w:rPr>
                  <w:delText>CF</w:delText>
                </w:r>
              </w:del>
            </w:ins>
          </w:p>
        </w:tc>
        <w:tc>
          <w:tcPr>
            <w:tcW w:w="1620" w:type="dxa"/>
            <w:tcBorders>
              <w:top w:val="single" w:sz="4" w:space="0" w:color="auto"/>
              <w:left w:val="single" w:sz="4" w:space="0" w:color="auto"/>
              <w:bottom w:val="single" w:sz="4" w:space="0" w:color="auto"/>
              <w:right w:val="single" w:sz="4" w:space="0" w:color="auto"/>
            </w:tcBorders>
          </w:tcPr>
          <w:p w14:paraId="1988F34D" w14:textId="6A8DA82B" w:rsidR="00237EC3" w:rsidRPr="00A73CEB" w:rsidDel="00666D1C" w:rsidRDefault="00237EC3" w:rsidP="00A5269A">
            <w:pPr>
              <w:pStyle w:val="TAL"/>
              <w:rPr>
                <w:ins w:id="494" w:author="Chunshan Xiong - CATT" w:date="2023-01-04T17:34:00Z"/>
                <w:del w:id="495" w:author="(Ericsson)" w:date="2023-02-07T20:27:00Z"/>
              </w:rPr>
            </w:pPr>
          </w:p>
        </w:tc>
      </w:tr>
      <w:tr w:rsidR="00237EC3" w:rsidDel="00666D1C" w14:paraId="6B90DBD6" w14:textId="05CBF564" w:rsidTr="00A5269A">
        <w:trPr>
          <w:del w:id="496" w:author="(Ericsson)" w:date="2023-02-07T20:27:00Z"/>
        </w:trPr>
        <w:tc>
          <w:tcPr>
            <w:tcW w:w="1741" w:type="dxa"/>
            <w:tcBorders>
              <w:top w:val="single" w:sz="4" w:space="0" w:color="auto"/>
              <w:left w:val="single" w:sz="4" w:space="0" w:color="auto"/>
              <w:bottom w:val="single" w:sz="4" w:space="0" w:color="auto"/>
              <w:right w:val="single" w:sz="4" w:space="0" w:color="auto"/>
            </w:tcBorders>
            <w:hideMark/>
          </w:tcPr>
          <w:p w14:paraId="04B6759D" w14:textId="50A2CF8C" w:rsidR="00237EC3" w:rsidDel="00666D1C" w:rsidRDefault="00237EC3" w:rsidP="00A5269A">
            <w:pPr>
              <w:pStyle w:val="TAL"/>
              <w:rPr>
                <w:del w:id="497" w:author="(Ericsson)" w:date="2023-02-07T20:27:00Z"/>
              </w:rPr>
            </w:pPr>
            <w:del w:id="498" w:author="(Ericsson)" w:date="2023-02-07T20:27:00Z">
              <w:r w:rsidDel="00666D1C">
                <w:delText>DDN Failure event Subscription with Traffic Descriptor</w:delText>
              </w:r>
            </w:del>
          </w:p>
        </w:tc>
        <w:tc>
          <w:tcPr>
            <w:tcW w:w="2762" w:type="dxa"/>
            <w:tcBorders>
              <w:top w:val="single" w:sz="4" w:space="0" w:color="auto"/>
              <w:left w:val="single" w:sz="4" w:space="0" w:color="auto"/>
              <w:bottom w:val="single" w:sz="4" w:space="0" w:color="auto"/>
              <w:right w:val="single" w:sz="4" w:space="0" w:color="auto"/>
            </w:tcBorders>
            <w:hideMark/>
          </w:tcPr>
          <w:p w14:paraId="66CAAB19" w14:textId="14082375" w:rsidR="00237EC3" w:rsidDel="00666D1C" w:rsidRDefault="00237EC3" w:rsidP="00A5269A">
            <w:pPr>
              <w:pStyle w:val="TAL"/>
              <w:rPr>
                <w:del w:id="499" w:author="(Ericsson)" w:date="2023-02-07T20:27:00Z"/>
              </w:rPr>
            </w:pPr>
            <w:del w:id="500" w:author="(Ericsson)" w:date="2023-02-07T20:27:00Z">
              <w:r w:rsidDel="00666D1C">
                <w:delText>The SMF requests PCF to provide or remove policies if it received an event subscription or cancellation for DDN Failure event including traffic descriptors. The SMF provides the traffic descriptors to the PCF for policy evaluation.</w:delText>
              </w:r>
            </w:del>
          </w:p>
        </w:tc>
        <w:tc>
          <w:tcPr>
            <w:tcW w:w="1559" w:type="dxa"/>
            <w:tcBorders>
              <w:top w:val="single" w:sz="4" w:space="0" w:color="auto"/>
              <w:left w:val="single" w:sz="4" w:space="0" w:color="auto"/>
              <w:bottom w:val="single" w:sz="4" w:space="0" w:color="auto"/>
              <w:right w:val="single" w:sz="4" w:space="0" w:color="auto"/>
            </w:tcBorders>
            <w:hideMark/>
          </w:tcPr>
          <w:p w14:paraId="0812DE96" w14:textId="4BE25094" w:rsidR="00237EC3" w:rsidDel="00666D1C" w:rsidRDefault="00237EC3" w:rsidP="00A5269A">
            <w:pPr>
              <w:pStyle w:val="TAL"/>
              <w:rPr>
                <w:del w:id="501" w:author="(Ericsson)" w:date="2023-02-07T20:27:00Z"/>
              </w:rPr>
            </w:pPr>
            <w:del w:id="502" w:author="(Ericsson)" w:date="2023-02-07T20:27:00Z">
              <w:r w:rsidDel="00666D1C">
                <w:delText>Added</w:delText>
              </w:r>
            </w:del>
          </w:p>
        </w:tc>
        <w:tc>
          <w:tcPr>
            <w:tcW w:w="1465" w:type="dxa"/>
            <w:tcBorders>
              <w:top w:val="single" w:sz="4" w:space="0" w:color="auto"/>
              <w:left w:val="single" w:sz="4" w:space="0" w:color="auto"/>
              <w:bottom w:val="single" w:sz="4" w:space="0" w:color="auto"/>
              <w:right w:val="single" w:sz="4" w:space="0" w:color="auto"/>
            </w:tcBorders>
            <w:hideMark/>
          </w:tcPr>
          <w:p w14:paraId="56F1E7AC" w14:textId="044F1F7C" w:rsidR="00237EC3" w:rsidDel="00666D1C" w:rsidRDefault="00237EC3" w:rsidP="00A5269A">
            <w:pPr>
              <w:pStyle w:val="TAL"/>
              <w:rPr>
                <w:del w:id="503" w:author="(Ericsson)" w:date="2023-02-07T20:27:00Z"/>
              </w:rPr>
            </w:pPr>
            <w:del w:id="504" w:author="(Ericsson)" w:date="2023-02-07T20:27:00Z">
              <w:r w:rsidDel="00666D1C">
                <w:delText>PCF</w:delText>
              </w:r>
            </w:del>
          </w:p>
        </w:tc>
        <w:tc>
          <w:tcPr>
            <w:tcW w:w="1620" w:type="dxa"/>
            <w:tcBorders>
              <w:top w:val="single" w:sz="4" w:space="0" w:color="auto"/>
              <w:left w:val="single" w:sz="4" w:space="0" w:color="auto"/>
              <w:bottom w:val="single" w:sz="4" w:space="0" w:color="auto"/>
              <w:right w:val="single" w:sz="4" w:space="0" w:color="auto"/>
            </w:tcBorders>
          </w:tcPr>
          <w:p w14:paraId="1951A0C1" w14:textId="6A77823B" w:rsidR="00237EC3" w:rsidDel="00666D1C" w:rsidRDefault="00237EC3" w:rsidP="00A5269A">
            <w:pPr>
              <w:pStyle w:val="TAL"/>
              <w:rPr>
                <w:del w:id="505" w:author="(Ericsson)" w:date="2023-02-07T20:27:00Z"/>
              </w:rPr>
            </w:pPr>
          </w:p>
        </w:tc>
      </w:tr>
      <w:tr w:rsidR="00237EC3" w:rsidDel="00666D1C" w14:paraId="4AD0135F" w14:textId="74969D53" w:rsidTr="00A5269A">
        <w:trPr>
          <w:del w:id="506" w:author="(Ericsson)" w:date="2023-02-07T20:27:00Z"/>
        </w:trPr>
        <w:tc>
          <w:tcPr>
            <w:tcW w:w="1741" w:type="dxa"/>
            <w:tcBorders>
              <w:top w:val="single" w:sz="4" w:space="0" w:color="auto"/>
              <w:left w:val="single" w:sz="4" w:space="0" w:color="auto"/>
              <w:bottom w:val="single" w:sz="4" w:space="0" w:color="auto"/>
              <w:right w:val="single" w:sz="4" w:space="0" w:color="auto"/>
            </w:tcBorders>
            <w:hideMark/>
          </w:tcPr>
          <w:p w14:paraId="2F4E84C6" w14:textId="7DFECC12" w:rsidR="00237EC3" w:rsidDel="00666D1C" w:rsidRDefault="00237EC3" w:rsidP="00A5269A">
            <w:pPr>
              <w:pStyle w:val="TAL"/>
              <w:rPr>
                <w:del w:id="507" w:author="(Ericsson)" w:date="2023-02-07T20:27:00Z"/>
              </w:rPr>
            </w:pPr>
            <w:del w:id="508" w:author="(Ericsson)" w:date="2023-02-07T20:27:00Z">
              <w:r w:rsidDel="00666D1C">
                <w:delText>DDD Status event Subscription with Traffic Descriptor</w:delText>
              </w:r>
            </w:del>
          </w:p>
        </w:tc>
        <w:tc>
          <w:tcPr>
            <w:tcW w:w="2762" w:type="dxa"/>
            <w:tcBorders>
              <w:top w:val="single" w:sz="4" w:space="0" w:color="auto"/>
              <w:left w:val="single" w:sz="4" w:space="0" w:color="auto"/>
              <w:bottom w:val="single" w:sz="4" w:space="0" w:color="auto"/>
              <w:right w:val="single" w:sz="4" w:space="0" w:color="auto"/>
            </w:tcBorders>
            <w:hideMark/>
          </w:tcPr>
          <w:p w14:paraId="72486649" w14:textId="457BA0D4" w:rsidR="00237EC3" w:rsidDel="00666D1C" w:rsidRDefault="00237EC3" w:rsidP="00A5269A">
            <w:pPr>
              <w:pStyle w:val="TAL"/>
              <w:rPr>
                <w:del w:id="509" w:author="(Ericsson)" w:date="2023-02-07T20:27:00Z"/>
              </w:rPr>
            </w:pPr>
            <w:del w:id="510" w:author="(Ericsson)" w:date="2023-02-07T20:27:00Z">
              <w:r w:rsidDel="00666D1C">
                <w:delText>The SMF requests PCF to provide or remove policies if it received an event subscription or cancellation for DDD Status event including traffic descriptors. The SMF provides the traffic descriptors and the requested type(s) of notifications (notifications about downlink packets being buffered, and/or discarded) to the PCF for policy evaluation.</w:delText>
              </w:r>
            </w:del>
          </w:p>
        </w:tc>
        <w:tc>
          <w:tcPr>
            <w:tcW w:w="1559" w:type="dxa"/>
            <w:tcBorders>
              <w:top w:val="single" w:sz="4" w:space="0" w:color="auto"/>
              <w:left w:val="single" w:sz="4" w:space="0" w:color="auto"/>
              <w:bottom w:val="single" w:sz="4" w:space="0" w:color="auto"/>
              <w:right w:val="single" w:sz="4" w:space="0" w:color="auto"/>
            </w:tcBorders>
            <w:hideMark/>
          </w:tcPr>
          <w:p w14:paraId="5E88EDDD" w14:textId="4A3349D2" w:rsidR="00237EC3" w:rsidDel="00666D1C" w:rsidRDefault="00237EC3" w:rsidP="00A5269A">
            <w:pPr>
              <w:pStyle w:val="TAL"/>
              <w:rPr>
                <w:del w:id="511" w:author="(Ericsson)" w:date="2023-02-07T20:27:00Z"/>
              </w:rPr>
            </w:pPr>
            <w:del w:id="512" w:author="(Ericsson)" w:date="2023-02-07T20:27:00Z">
              <w:r w:rsidDel="00666D1C">
                <w:delText>Added</w:delText>
              </w:r>
            </w:del>
          </w:p>
        </w:tc>
        <w:tc>
          <w:tcPr>
            <w:tcW w:w="1465" w:type="dxa"/>
            <w:tcBorders>
              <w:top w:val="single" w:sz="4" w:space="0" w:color="auto"/>
              <w:left w:val="single" w:sz="4" w:space="0" w:color="auto"/>
              <w:bottom w:val="single" w:sz="4" w:space="0" w:color="auto"/>
              <w:right w:val="single" w:sz="4" w:space="0" w:color="auto"/>
            </w:tcBorders>
            <w:hideMark/>
          </w:tcPr>
          <w:p w14:paraId="461A0E21" w14:textId="24D71AC8" w:rsidR="00237EC3" w:rsidDel="00666D1C" w:rsidRDefault="00237EC3" w:rsidP="00A5269A">
            <w:pPr>
              <w:pStyle w:val="TAL"/>
              <w:rPr>
                <w:del w:id="513" w:author="(Ericsson)" w:date="2023-02-07T20:27:00Z"/>
              </w:rPr>
            </w:pPr>
            <w:del w:id="514" w:author="(Ericsson)" w:date="2023-02-07T20:27:00Z">
              <w:r w:rsidDel="00666D1C">
                <w:delText>PCF</w:delText>
              </w:r>
            </w:del>
          </w:p>
        </w:tc>
        <w:tc>
          <w:tcPr>
            <w:tcW w:w="1620" w:type="dxa"/>
            <w:tcBorders>
              <w:top w:val="single" w:sz="4" w:space="0" w:color="auto"/>
              <w:left w:val="single" w:sz="4" w:space="0" w:color="auto"/>
              <w:bottom w:val="single" w:sz="4" w:space="0" w:color="auto"/>
              <w:right w:val="single" w:sz="4" w:space="0" w:color="auto"/>
            </w:tcBorders>
          </w:tcPr>
          <w:p w14:paraId="709CCF78" w14:textId="6B2B3B80" w:rsidR="00237EC3" w:rsidDel="00666D1C" w:rsidRDefault="00237EC3" w:rsidP="00A5269A">
            <w:pPr>
              <w:pStyle w:val="TAL"/>
              <w:rPr>
                <w:del w:id="515" w:author="(Ericsson)" w:date="2023-02-07T20:27:00Z"/>
              </w:rPr>
            </w:pPr>
          </w:p>
        </w:tc>
      </w:tr>
      <w:tr w:rsidR="00237EC3" w:rsidDel="00666D1C" w14:paraId="50E4E48B" w14:textId="47BC442E" w:rsidTr="00A5269A">
        <w:trPr>
          <w:del w:id="516" w:author="(Ericsson)" w:date="2023-02-07T20:27:00Z"/>
        </w:trPr>
        <w:tc>
          <w:tcPr>
            <w:tcW w:w="1741" w:type="dxa"/>
            <w:tcBorders>
              <w:top w:val="single" w:sz="4" w:space="0" w:color="auto"/>
              <w:left w:val="single" w:sz="4" w:space="0" w:color="auto"/>
              <w:bottom w:val="single" w:sz="4" w:space="0" w:color="auto"/>
              <w:right w:val="single" w:sz="4" w:space="0" w:color="auto"/>
            </w:tcBorders>
            <w:hideMark/>
          </w:tcPr>
          <w:p w14:paraId="2B840931" w14:textId="1875F191" w:rsidR="00237EC3" w:rsidDel="00666D1C" w:rsidRDefault="00237EC3" w:rsidP="00A5269A">
            <w:pPr>
              <w:pStyle w:val="TAL"/>
              <w:rPr>
                <w:del w:id="517" w:author="(Ericsson)" w:date="2023-02-07T20:27:00Z"/>
              </w:rPr>
            </w:pPr>
            <w:del w:id="518" w:author="(Ericsson)" w:date="2023-02-07T20:27:00Z">
              <w:r w:rsidDel="00666D1C">
                <w:delText>QoS constraints change</w:delText>
              </w:r>
            </w:del>
          </w:p>
        </w:tc>
        <w:tc>
          <w:tcPr>
            <w:tcW w:w="2762" w:type="dxa"/>
            <w:tcBorders>
              <w:top w:val="single" w:sz="4" w:space="0" w:color="auto"/>
              <w:left w:val="single" w:sz="4" w:space="0" w:color="auto"/>
              <w:bottom w:val="single" w:sz="4" w:space="0" w:color="auto"/>
              <w:right w:val="single" w:sz="4" w:space="0" w:color="auto"/>
            </w:tcBorders>
            <w:hideMark/>
          </w:tcPr>
          <w:p w14:paraId="036162F0" w14:textId="2CF9501B" w:rsidR="00237EC3" w:rsidDel="00666D1C" w:rsidRDefault="00237EC3" w:rsidP="00A5269A">
            <w:pPr>
              <w:pStyle w:val="TAL"/>
              <w:rPr>
                <w:del w:id="519" w:author="(Ericsson)" w:date="2023-02-07T20:27:00Z"/>
              </w:rPr>
            </w:pPr>
            <w:del w:id="520" w:author="(Ericsson)" w:date="2023-02-07T20:27:00Z">
              <w:r w:rsidDel="00666D1C">
                <w:delText>The QoS constraints in the VPLMN have been provided or changed.</w:delText>
              </w:r>
            </w:del>
          </w:p>
        </w:tc>
        <w:tc>
          <w:tcPr>
            <w:tcW w:w="1559" w:type="dxa"/>
            <w:tcBorders>
              <w:top w:val="single" w:sz="4" w:space="0" w:color="auto"/>
              <w:left w:val="single" w:sz="4" w:space="0" w:color="auto"/>
              <w:bottom w:val="single" w:sz="4" w:space="0" w:color="auto"/>
              <w:right w:val="single" w:sz="4" w:space="0" w:color="auto"/>
            </w:tcBorders>
            <w:hideMark/>
          </w:tcPr>
          <w:p w14:paraId="4A1D4543" w14:textId="7D372B1A" w:rsidR="00237EC3" w:rsidDel="00666D1C" w:rsidRDefault="00237EC3" w:rsidP="00A5269A">
            <w:pPr>
              <w:pStyle w:val="TAL"/>
              <w:rPr>
                <w:del w:id="521" w:author="(Ericsson)" w:date="2023-02-07T20:27:00Z"/>
              </w:rPr>
            </w:pPr>
            <w:del w:id="522" w:author="(Ericsson)" w:date="2023-02-07T20:27:00Z">
              <w:r w:rsidDel="00666D1C">
                <w:delText>Added</w:delText>
              </w:r>
            </w:del>
          </w:p>
        </w:tc>
        <w:tc>
          <w:tcPr>
            <w:tcW w:w="1465" w:type="dxa"/>
            <w:tcBorders>
              <w:top w:val="single" w:sz="4" w:space="0" w:color="auto"/>
              <w:left w:val="single" w:sz="4" w:space="0" w:color="auto"/>
              <w:bottom w:val="single" w:sz="4" w:space="0" w:color="auto"/>
              <w:right w:val="single" w:sz="4" w:space="0" w:color="auto"/>
            </w:tcBorders>
            <w:hideMark/>
          </w:tcPr>
          <w:p w14:paraId="5FF6FE65" w14:textId="1017BFEB" w:rsidR="00237EC3" w:rsidDel="00666D1C" w:rsidRDefault="00237EC3" w:rsidP="00A5269A">
            <w:pPr>
              <w:pStyle w:val="TAL"/>
              <w:rPr>
                <w:del w:id="523" w:author="(Ericsson)" w:date="2023-02-07T20:27:00Z"/>
              </w:rPr>
            </w:pPr>
            <w:del w:id="524" w:author="(Ericsson)" w:date="2023-02-07T20:27:00Z">
              <w:r w:rsidDel="00666D1C">
                <w:delText>SMF always reports to PCF</w:delText>
              </w:r>
            </w:del>
          </w:p>
        </w:tc>
        <w:tc>
          <w:tcPr>
            <w:tcW w:w="1620" w:type="dxa"/>
            <w:tcBorders>
              <w:top w:val="single" w:sz="4" w:space="0" w:color="auto"/>
              <w:left w:val="single" w:sz="4" w:space="0" w:color="auto"/>
              <w:bottom w:val="single" w:sz="4" w:space="0" w:color="auto"/>
              <w:right w:val="single" w:sz="4" w:space="0" w:color="auto"/>
            </w:tcBorders>
          </w:tcPr>
          <w:p w14:paraId="218A477A" w14:textId="7A2A66F2" w:rsidR="00237EC3" w:rsidDel="00666D1C" w:rsidRDefault="00237EC3" w:rsidP="00A5269A">
            <w:pPr>
              <w:pStyle w:val="TAL"/>
              <w:rPr>
                <w:del w:id="525" w:author="(Ericsson)" w:date="2023-02-07T20:27:00Z"/>
              </w:rPr>
            </w:pPr>
          </w:p>
        </w:tc>
      </w:tr>
      <w:tr w:rsidR="00237EC3" w:rsidDel="00666D1C" w14:paraId="3172CFE5" w14:textId="2122EB80" w:rsidTr="00A5269A">
        <w:trPr>
          <w:del w:id="526" w:author="(Ericsson)" w:date="2023-02-07T20:27:00Z"/>
        </w:trPr>
        <w:tc>
          <w:tcPr>
            <w:tcW w:w="1741" w:type="dxa"/>
            <w:tcBorders>
              <w:top w:val="single" w:sz="4" w:space="0" w:color="auto"/>
              <w:left w:val="single" w:sz="4" w:space="0" w:color="auto"/>
              <w:bottom w:val="single" w:sz="4" w:space="0" w:color="auto"/>
              <w:right w:val="single" w:sz="4" w:space="0" w:color="auto"/>
            </w:tcBorders>
            <w:hideMark/>
          </w:tcPr>
          <w:p w14:paraId="78207E70" w14:textId="6C8D1CA2" w:rsidR="00237EC3" w:rsidDel="00666D1C" w:rsidRDefault="00237EC3" w:rsidP="00A5269A">
            <w:pPr>
              <w:pStyle w:val="TAL"/>
              <w:rPr>
                <w:del w:id="527" w:author="(Ericsson)" w:date="2023-02-07T20:27:00Z"/>
              </w:rPr>
            </w:pPr>
            <w:del w:id="528" w:author="(Ericsson)" w:date="2023-02-07T20:27:00Z">
              <w:r w:rsidDel="00666D1C">
                <w:delText>Satellite backhaul category change</w:delText>
              </w:r>
            </w:del>
          </w:p>
        </w:tc>
        <w:tc>
          <w:tcPr>
            <w:tcW w:w="2762" w:type="dxa"/>
            <w:tcBorders>
              <w:top w:val="single" w:sz="4" w:space="0" w:color="auto"/>
              <w:left w:val="single" w:sz="4" w:space="0" w:color="auto"/>
              <w:bottom w:val="single" w:sz="4" w:space="0" w:color="auto"/>
              <w:right w:val="single" w:sz="4" w:space="0" w:color="auto"/>
            </w:tcBorders>
            <w:hideMark/>
          </w:tcPr>
          <w:p w14:paraId="119F75A4" w14:textId="6DBD1D7E" w:rsidR="00237EC3" w:rsidDel="00666D1C" w:rsidRDefault="00237EC3" w:rsidP="00A5269A">
            <w:pPr>
              <w:pStyle w:val="TAL"/>
              <w:rPr>
                <w:del w:id="529" w:author="(Ericsson)" w:date="2023-02-07T20:27:00Z"/>
              </w:rPr>
            </w:pPr>
            <w:del w:id="530" w:author="(Ericsson)" w:date="2023-02-07T20:27:00Z">
              <w:r w:rsidDel="00666D1C">
                <w:delText>The backhaul is changed between different satellite backhaul categories, or between satellite backhaul and non-satellite backhaul.</w:delText>
              </w:r>
            </w:del>
          </w:p>
        </w:tc>
        <w:tc>
          <w:tcPr>
            <w:tcW w:w="1559" w:type="dxa"/>
            <w:tcBorders>
              <w:top w:val="single" w:sz="4" w:space="0" w:color="auto"/>
              <w:left w:val="single" w:sz="4" w:space="0" w:color="auto"/>
              <w:bottom w:val="single" w:sz="4" w:space="0" w:color="auto"/>
              <w:right w:val="single" w:sz="4" w:space="0" w:color="auto"/>
            </w:tcBorders>
            <w:hideMark/>
          </w:tcPr>
          <w:p w14:paraId="2D70DE3C" w14:textId="19FE0292" w:rsidR="00237EC3" w:rsidDel="00666D1C" w:rsidRDefault="00237EC3" w:rsidP="00A5269A">
            <w:pPr>
              <w:pStyle w:val="TAL"/>
              <w:rPr>
                <w:del w:id="531" w:author="(Ericsson)" w:date="2023-02-07T20:27:00Z"/>
              </w:rPr>
            </w:pPr>
            <w:del w:id="532" w:author="(Ericsson)" w:date="2023-02-07T20:27:00Z">
              <w:r w:rsidDel="00666D1C">
                <w:delText>Added</w:delText>
              </w:r>
            </w:del>
          </w:p>
        </w:tc>
        <w:tc>
          <w:tcPr>
            <w:tcW w:w="1465" w:type="dxa"/>
            <w:tcBorders>
              <w:top w:val="single" w:sz="4" w:space="0" w:color="auto"/>
              <w:left w:val="single" w:sz="4" w:space="0" w:color="auto"/>
              <w:bottom w:val="single" w:sz="4" w:space="0" w:color="auto"/>
              <w:right w:val="single" w:sz="4" w:space="0" w:color="auto"/>
            </w:tcBorders>
            <w:hideMark/>
          </w:tcPr>
          <w:p w14:paraId="5E0A6C7A" w14:textId="07DC80C2" w:rsidR="00237EC3" w:rsidDel="00666D1C" w:rsidRDefault="00237EC3" w:rsidP="00A5269A">
            <w:pPr>
              <w:pStyle w:val="TAL"/>
              <w:rPr>
                <w:del w:id="533" w:author="(Ericsson)" w:date="2023-02-07T20:27:00Z"/>
              </w:rPr>
            </w:pPr>
            <w:del w:id="534" w:author="(Ericsson)" w:date="2023-02-07T20:27:00Z">
              <w:r w:rsidDel="00666D1C">
                <w:delText>PCF</w:delText>
              </w:r>
            </w:del>
          </w:p>
        </w:tc>
        <w:tc>
          <w:tcPr>
            <w:tcW w:w="1620" w:type="dxa"/>
            <w:tcBorders>
              <w:top w:val="single" w:sz="4" w:space="0" w:color="auto"/>
              <w:left w:val="single" w:sz="4" w:space="0" w:color="auto"/>
              <w:bottom w:val="single" w:sz="4" w:space="0" w:color="auto"/>
              <w:right w:val="single" w:sz="4" w:space="0" w:color="auto"/>
            </w:tcBorders>
          </w:tcPr>
          <w:p w14:paraId="50F06580" w14:textId="314437F1" w:rsidR="00237EC3" w:rsidDel="00666D1C" w:rsidRDefault="00237EC3" w:rsidP="00A5269A">
            <w:pPr>
              <w:pStyle w:val="TAL"/>
              <w:rPr>
                <w:del w:id="535" w:author="(Ericsson)" w:date="2023-02-07T20:27:00Z"/>
              </w:rPr>
            </w:pPr>
          </w:p>
        </w:tc>
      </w:tr>
      <w:tr w:rsidR="00237EC3" w:rsidDel="00666D1C" w14:paraId="7A7D2A1F" w14:textId="3446CE9E" w:rsidTr="00A5269A">
        <w:trPr>
          <w:del w:id="536" w:author="(Ericsson)" w:date="2023-02-07T20:27:00Z"/>
        </w:trPr>
        <w:tc>
          <w:tcPr>
            <w:tcW w:w="1741" w:type="dxa"/>
            <w:tcBorders>
              <w:top w:val="single" w:sz="4" w:space="0" w:color="auto"/>
              <w:left w:val="single" w:sz="4" w:space="0" w:color="auto"/>
              <w:bottom w:val="single" w:sz="4" w:space="0" w:color="auto"/>
              <w:right w:val="single" w:sz="4" w:space="0" w:color="auto"/>
            </w:tcBorders>
            <w:hideMark/>
          </w:tcPr>
          <w:p w14:paraId="1C9E495A" w14:textId="5286A373" w:rsidR="00237EC3" w:rsidDel="00666D1C" w:rsidRDefault="00237EC3" w:rsidP="00A5269A">
            <w:pPr>
              <w:pStyle w:val="TAL"/>
              <w:rPr>
                <w:del w:id="537" w:author="(Ericsson)" w:date="2023-02-07T20:27:00Z"/>
              </w:rPr>
            </w:pPr>
            <w:del w:id="538" w:author="(Ericsson)" w:date="2023-02-07T20:27:00Z">
              <w:r w:rsidDel="00666D1C">
                <w:delText>NWDAF info change</w:delText>
              </w:r>
            </w:del>
          </w:p>
        </w:tc>
        <w:tc>
          <w:tcPr>
            <w:tcW w:w="2762" w:type="dxa"/>
            <w:tcBorders>
              <w:top w:val="single" w:sz="4" w:space="0" w:color="auto"/>
              <w:left w:val="single" w:sz="4" w:space="0" w:color="auto"/>
              <w:bottom w:val="single" w:sz="4" w:space="0" w:color="auto"/>
              <w:right w:val="single" w:sz="4" w:space="0" w:color="auto"/>
            </w:tcBorders>
            <w:hideMark/>
          </w:tcPr>
          <w:p w14:paraId="7F70CE45" w14:textId="53EFC030" w:rsidR="00237EC3" w:rsidDel="00666D1C" w:rsidRDefault="00237EC3" w:rsidP="00A5269A">
            <w:pPr>
              <w:pStyle w:val="TAL"/>
              <w:rPr>
                <w:del w:id="539" w:author="(Ericsson)" w:date="2023-02-07T20:27:00Z"/>
              </w:rPr>
            </w:pPr>
            <w:del w:id="540" w:author="(Ericsson)" w:date="2023-02-07T20:27:00Z">
              <w:r w:rsidDel="00666D1C">
                <w:delText>The NWDAF instance IDs used for the PDU session or associated Analytics IDs used for the PDU session and available in the SMF have changed.</w:delText>
              </w:r>
            </w:del>
          </w:p>
        </w:tc>
        <w:tc>
          <w:tcPr>
            <w:tcW w:w="1559" w:type="dxa"/>
            <w:tcBorders>
              <w:top w:val="single" w:sz="4" w:space="0" w:color="auto"/>
              <w:left w:val="single" w:sz="4" w:space="0" w:color="auto"/>
              <w:bottom w:val="single" w:sz="4" w:space="0" w:color="auto"/>
              <w:right w:val="single" w:sz="4" w:space="0" w:color="auto"/>
            </w:tcBorders>
            <w:hideMark/>
          </w:tcPr>
          <w:p w14:paraId="25A61F56" w14:textId="16F8C6B0" w:rsidR="00237EC3" w:rsidDel="00666D1C" w:rsidRDefault="00237EC3" w:rsidP="00A5269A">
            <w:pPr>
              <w:pStyle w:val="TAL"/>
              <w:rPr>
                <w:del w:id="541" w:author="(Ericsson)" w:date="2023-02-07T20:27:00Z"/>
              </w:rPr>
            </w:pPr>
            <w:del w:id="542" w:author="(Ericsson)" w:date="2023-02-07T20:27:00Z">
              <w:r w:rsidDel="00666D1C">
                <w:delText>Added</w:delText>
              </w:r>
            </w:del>
          </w:p>
        </w:tc>
        <w:tc>
          <w:tcPr>
            <w:tcW w:w="1465" w:type="dxa"/>
            <w:tcBorders>
              <w:top w:val="single" w:sz="4" w:space="0" w:color="auto"/>
              <w:left w:val="single" w:sz="4" w:space="0" w:color="auto"/>
              <w:bottom w:val="single" w:sz="4" w:space="0" w:color="auto"/>
              <w:right w:val="single" w:sz="4" w:space="0" w:color="auto"/>
            </w:tcBorders>
            <w:hideMark/>
          </w:tcPr>
          <w:p w14:paraId="710CD9DD" w14:textId="326893C4" w:rsidR="00237EC3" w:rsidDel="00666D1C" w:rsidRDefault="00237EC3" w:rsidP="00A5269A">
            <w:pPr>
              <w:pStyle w:val="TAL"/>
              <w:rPr>
                <w:del w:id="543" w:author="(Ericsson)" w:date="2023-02-07T20:27:00Z"/>
              </w:rPr>
            </w:pPr>
            <w:del w:id="544" w:author="(Ericsson)" w:date="2023-02-07T20:27:00Z">
              <w:r w:rsidDel="00666D1C">
                <w:delText>PCF</w:delText>
              </w:r>
            </w:del>
          </w:p>
        </w:tc>
        <w:tc>
          <w:tcPr>
            <w:tcW w:w="1620" w:type="dxa"/>
            <w:tcBorders>
              <w:top w:val="single" w:sz="4" w:space="0" w:color="auto"/>
              <w:left w:val="single" w:sz="4" w:space="0" w:color="auto"/>
              <w:bottom w:val="single" w:sz="4" w:space="0" w:color="auto"/>
              <w:right w:val="single" w:sz="4" w:space="0" w:color="auto"/>
            </w:tcBorders>
          </w:tcPr>
          <w:p w14:paraId="150EF943" w14:textId="70F9A549" w:rsidR="00237EC3" w:rsidDel="00666D1C" w:rsidRDefault="00237EC3" w:rsidP="00A5269A">
            <w:pPr>
              <w:pStyle w:val="TAL"/>
              <w:rPr>
                <w:del w:id="545" w:author="(Ericsson)" w:date="2023-02-07T20:27:00Z"/>
              </w:rPr>
            </w:pPr>
          </w:p>
        </w:tc>
      </w:tr>
      <w:tr w:rsidR="00237EC3" w:rsidDel="00666D1C" w14:paraId="7EAEA2AF" w14:textId="28BF86DE" w:rsidTr="00A5269A">
        <w:trPr>
          <w:del w:id="546" w:author="(Ericsson)" w:date="2023-02-07T20:27:00Z"/>
        </w:trPr>
        <w:tc>
          <w:tcPr>
            <w:tcW w:w="1741" w:type="dxa"/>
            <w:tcBorders>
              <w:top w:val="single" w:sz="4" w:space="0" w:color="auto"/>
              <w:left w:val="single" w:sz="4" w:space="0" w:color="auto"/>
              <w:bottom w:val="single" w:sz="4" w:space="0" w:color="auto"/>
              <w:right w:val="single" w:sz="4" w:space="0" w:color="auto"/>
            </w:tcBorders>
            <w:hideMark/>
          </w:tcPr>
          <w:p w14:paraId="2EC5DC9A" w14:textId="6404E202" w:rsidR="00237EC3" w:rsidDel="00666D1C" w:rsidRDefault="00237EC3" w:rsidP="00A5269A">
            <w:pPr>
              <w:pStyle w:val="TAL"/>
              <w:rPr>
                <w:del w:id="547" w:author="(Ericsson)" w:date="2023-02-07T20:27:00Z"/>
              </w:rPr>
            </w:pPr>
            <w:del w:id="548" w:author="(Ericsson)" w:date="2023-02-07T20:27:00Z">
              <w:r w:rsidDel="00666D1C">
                <w:lastRenderedPageBreak/>
                <w:delText>Request for notification on SM Policy Association establishment or termination</w:delText>
              </w:r>
            </w:del>
          </w:p>
          <w:p w14:paraId="77ACC4CD" w14:textId="246D7EA4" w:rsidR="00237EC3" w:rsidDel="00666D1C" w:rsidRDefault="00237EC3" w:rsidP="00A5269A">
            <w:pPr>
              <w:pStyle w:val="TAL"/>
              <w:rPr>
                <w:del w:id="549" w:author="(Ericsson)" w:date="2023-02-07T20:27:00Z"/>
              </w:rPr>
            </w:pPr>
            <w:del w:id="550" w:author="(Ericsson)" w:date="2023-02-07T20:27:00Z">
              <w:r w:rsidDel="00666D1C">
                <w:delText>(NOTE 9)</w:delText>
              </w:r>
            </w:del>
          </w:p>
        </w:tc>
        <w:tc>
          <w:tcPr>
            <w:tcW w:w="2762" w:type="dxa"/>
            <w:tcBorders>
              <w:top w:val="single" w:sz="4" w:space="0" w:color="auto"/>
              <w:left w:val="single" w:sz="4" w:space="0" w:color="auto"/>
              <w:bottom w:val="single" w:sz="4" w:space="0" w:color="auto"/>
              <w:right w:val="single" w:sz="4" w:space="0" w:color="auto"/>
            </w:tcBorders>
            <w:hideMark/>
          </w:tcPr>
          <w:p w14:paraId="3A06E9E7" w14:textId="7596FBEC" w:rsidR="00237EC3" w:rsidDel="00666D1C" w:rsidRDefault="00237EC3" w:rsidP="00A5269A">
            <w:pPr>
              <w:pStyle w:val="TAL"/>
              <w:rPr>
                <w:del w:id="551" w:author="(Ericsson)" w:date="2023-02-07T20:27:00Z"/>
              </w:rPr>
            </w:pPr>
            <w:del w:id="552" w:author="(Ericsson)" w:date="2023-02-07T20:27:00Z">
              <w:r w:rsidDel="00666D1C">
                <w:delText>The SMF reports to the PCF the request to notify on the established or terminated SM Policy Association,</w:delText>
              </w:r>
            </w:del>
          </w:p>
        </w:tc>
        <w:tc>
          <w:tcPr>
            <w:tcW w:w="1559" w:type="dxa"/>
            <w:tcBorders>
              <w:top w:val="single" w:sz="4" w:space="0" w:color="auto"/>
              <w:left w:val="single" w:sz="4" w:space="0" w:color="auto"/>
              <w:bottom w:val="single" w:sz="4" w:space="0" w:color="auto"/>
              <w:right w:val="single" w:sz="4" w:space="0" w:color="auto"/>
            </w:tcBorders>
            <w:hideMark/>
          </w:tcPr>
          <w:p w14:paraId="36481F75" w14:textId="418596A6" w:rsidR="00237EC3" w:rsidDel="00666D1C" w:rsidRDefault="00237EC3" w:rsidP="00A5269A">
            <w:pPr>
              <w:pStyle w:val="TAL"/>
              <w:rPr>
                <w:del w:id="553" w:author="(Ericsson)" w:date="2023-02-07T20:27:00Z"/>
              </w:rPr>
            </w:pPr>
            <w:del w:id="554" w:author="(Ericsson)" w:date="2023-02-07T20:27:00Z">
              <w:r w:rsidDel="00666D1C">
                <w:delText>Added</w:delText>
              </w:r>
            </w:del>
          </w:p>
        </w:tc>
        <w:tc>
          <w:tcPr>
            <w:tcW w:w="1465" w:type="dxa"/>
            <w:tcBorders>
              <w:top w:val="single" w:sz="4" w:space="0" w:color="auto"/>
              <w:left w:val="single" w:sz="4" w:space="0" w:color="auto"/>
              <w:bottom w:val="single" w:sz="4" w:space="0" w:color="auto"/>
              <w:right w:val="single" w:sz="4" w:space="0" w:color="auto"/>
            </w:tcBorders>
            <w:hideMark/>
          </w:tcPr>
          <w:p w14:paraId="07EB8B7F" w14:textId="0D992E64" w:rsidR="00237EC3" w:rsidDel="00666D1C" w:rsidRDefault="00237EC3" w:rsidP="00A5269A">
            <w:pPr>
              <w:pStyle w:val="TAL"/>
              <w:rPr>
                <w:del w:id="555" w:author="(Ericsson)" w:date="2023-02-07T20:27:00Z"/>
              </w:rPr>
            </w:pPr>
            <w:del w:id="556" w:author="(Ericsson)" w:date="2023-02-07T20:27:00Z">
              <w:r w:rsidDel="00666D1C">
                <w:delText>PCF</w:delText>
              </w:r>
            </w:del>
          </w:p>
        </w:tc>
        <w:tc>
          <w:tcPr>
            <w:tcW w:w="1620" w:type="dxa"/>
            <w:tcBorders>
              <w:top w:val="single" w:sz="4" w:space="0" w:color="auto"/>
              <w:left w:val="single" w:sz="4" w:space="0" w:color="auto"/>
              <w:bottom w:val="single" w:sz="4" w:space="0" w:color="auto"/>
              <w:right w:val="single" w:sz="4" w:space="0" w:color="auto"/>
            </w:tcBorders>
          </w:tcPr>
          <w:p w14:paraId="72533F41" w14:textId="4895753D" w:rsidR="00237EC3" w:rsidDel="00666D1C" w:rsidRDefault="00237EC3" w:rsidP="00A5269A">
            <w:pPr>
              <w:pStyle w:val="TAL"/>
              <w:rPr>
                <w:del w:id="557" w:author="(Ericsson)" w:date="2023-02-07T20:27:00Z"/>
              </w:rPr>
            </w:pPr>
          </w:p>
        </w:tc>
      </w:tr>
      <w:tr w:rsidR="00237EC3" w:rsidDel="00666D1C" w14:paraId="64623A82" w14:textId="74075768" w:rsidTr="00A5269A">
        <w:trPr>
          <w:del w:id="558" w:author="(Ericsson)" w:date="2023-02-07T20:27:00Z"/>
        </w:trPr>
        <w:tc>
          <w:tcPr>
            <w:tcW w:w="9147" w:type="dxa"/>
            <w:gridSpan w:val="5"/>
            <w:tcBorders>
              <w:top w:val="single" w:sz="4" w:space="0" w:color="auto"/>
              <w:left w:val="single" w:sz="4" w:space="0" w:color="auto"/>
              <w:bottom w:val="single" w:sz="4" w:space="0" w:color="auto"/>
              <w:right w:val="single" w:sz="4" w:space="0" w:color="auto"/>
            </w:tcBorders>
            <w:hideMark/>
          </w:tcPr>
          <w:p w14:paraId="0CA4205E" w14:textId="446F9BE4" w:rsidR="00237EC3" w:rsidDel="00666D1C" w:rsidRDefault="00237EC3" w:rsidP="00A5269A">
            <w:pPr>
              <w:pStyle w:val="TAN"/>
              <w:rPr>
                <w:del w:id="559" w:author="(Ericsson)" w:date="2023-02-07T20:27:00Z"/>
              </w:rPr>
            </w:pPr>
            <w:del w:id="560" w:author="(Ericsson)" w:date="2023-02-07T20:27:00Z">
              <w:r w:rsidDel="00666D1C">
                <w:delText>NOTE 1:</w:delText>
              </w:r>
              <w:r w:rsidDel="00666D1C">
                <w:tab/>
                <w:delText>The maximum number of PRA(s) per UE per PDU Session is configured in the PCF. The PCF may have independent configuration of the maximum number for Core Network pre-configured PRAs and UE-dedicated PRAs. The exact number(s) should be determined by operator in deployment.</w:delText>
              </w:r>
            </w:del>
          </w:p>
          <w:p w14:paraId="0F7A7551" w14:textId="3BD9F92E" w:rsidR="00237EC3" w:rsidDel="00666D1C" w:rsidRDefault="00237EC3" w:rsidP="00A5269A">
            <w:pPr>
              <w:pStyle w:val="TAN"/>
              <w:rPr>
                <w:del w:id="561" w:author="(Ericsson)" w:date="2023-02-07T20:27:00Z"/>
              </w:rPr>
            </w:pPr>
            <w:del w:id="562" w:author="(Ericsson)" w:date="2023-02-07T20:27:00Z">
              <w:r w:rsidDel="00666D1C">
                <w:delText>NOTE 2:</w:delText>
              </w:r>
              <w:r w:rsidDel="00666D1C">
                <w:tab/>
                <w:delText>This trigger reports change of Tracking Area in both 5GS and EPC interworking, or reports change of Routing Area for GERAN/UTRAN access (see Annex G of TS 23.502 [3]).</w:delText>
              </w:r>
            </w:del>
          </w:p>
          <w:p w14:paraId="67F35C9F" w14:textId="312E3598" w:rsidR="00237EC3" w:rsidDel="00666D1C" w:rsidRDefault="00237EC3" w:rsidP="00A5269A">
            <w:pPr>
              <w:pStyle w:val="TAN"/>
              <w:rPr>
                <w:del w:id="563" w:author="(Ericsson)" w:date="2023-02-07T20:27:00Z"/>
              </w:rPr>
            </w:pPr>
            <w:del w:id="564" w:author="(Ericsson)" w:date="2023-02-07T20:27:00Z">
              <w:r w:rsidDel="00666D1C">
                <w:delText>NOTE 3:</w:delText>
              </w:r>
              <w:r w:rsidDel="00666D1C">
                <w:tab/>
                <w:delText>This trigger reports change of AMF in 5GC, change between ePDG and Serving GW in EPC, change between Serving GWs in EPC, change between EPC and 5GC, change between Serving Gateway and SGSN in GERAN/UTRAN from/to E-UTRAN mobility, or change between SGSNs in the case of GERAN/UTRAN access. In HR roaming case, if the AMF change is unknown by the H-SMF, then the AMF change is not reported.</w:delText>
              </w:r>
            </w:del>
          </w:p>
          <w:p w14:paraId="7E352270" w14:textId="0685C8AB" w:rsidR="00237EC3" w:rsidDel="00666D1C" w:rsidRDefault="00237EC3" w:rsidP="00A5269A">
            <w:pPr>
              <w:pStyle w:val="TAN"/>
              <w:rPr>
                <w:del w:id="565" w:author="(Ericsson)" w:date="2023-02-07T20:27:00Z"/>
              </w:rPr>
            </w:pPr>
            <w:del w:id="566" w:author="(Ericsson)" w:date="2023-02-07T20:27:00Z">
              <w:r w:rsidDel="00666D1C">
                <w:delText>NOTE 4:</w:delText>
              </w:r>
              <w:r w:rsidDel="00666D1C">
                <w:tab/>
                <w:delText>Usage is defined as either volume or time of user plane traffic.</w:delText>
              </w:r>
            </w:del>
          </w:p>
          <w:p w14:paraId="57772B5B" w14:textId="2A3AE1F5" w:rsidR="00237EC3" w:rsidDel="00666D1C" w:rsidRDefault="00237EC3" w:rsidP="00A5269A">
            <w:pPr>
              <w:pStyle w:val="TAN"/>
              <w:rPr>
                <w:del w:id="567" w:author="(Ericsson)" w:date="2023-02-07T20:27:00Z"/>
              </w:rPr>
            </w:pPr>
            <w:del w:id="568" w:author="(Ericsson)" w:date="2023-02-07T20:27:00Z">
              <w:r w:rsidDel="00666D1C">
                <w:delText>NOTE 5:</w:delText>
              </w:r>
              <w:r w:rsidDel="00666D1C">
                <w:tab/>
                <w:delText>The start and stop of application traffic detection are separate event triggers, but received under the same subscription from the PCF.</w:delText>
              </w:r>
            </w:del>
          </w:p>
          <w:p w14:paraId="11C727E4" w14:textId="6B012F2C" w:rsidR="00237EC3" w:rsidDel="00666D1C" w:rsidRDefault="00237EC3" w:rsidP="00A5269A">
            <w:pPr>
              <w:pStyle w:val="TAN"/>
              <w:rPr>
                <w:del w:id="569" w:author="(Ericsson)" w:date="2023-02-07T20:27:00Z"/>
              </w:rPr>
            </w:pPr>
            <w:del w:id="570" w:author="(Ericsson)" w:date="2023-02-07T20:27:00Z">
              <w:r w:rsidDel="00666D1C">
                <w:delText>NOTE 6:</w:delText>
              </w:r>
              <w:r w:rsidDel="00666D1C">
                <w:tab/>
                <w:delText>Location change of serving cell can increase signalling load on multiple interfaces. Hence it is recommended that any such serving cell changes only applied for a limited number of subscribers avoiding extra signalling load. It also is applicable for GERAN/UTRAN access.</w:delText>
              </w:r>
            </w:del>
          </w:p>
          <w:p w14:paraId="20520389" w14:textId="4D9CCB2F" w:rsidR="00237EC3" w:rsidDel="00666D1C" w:rsidRDefault="00237EC3" w:rsidP="00A5269A">
            <w:pPr>
              <w:pStyle w:val="TAN"/>
              <w:rPr>
                <w:del w:id="571" w:author="(Ericsson)" w:date="2023-02-07T20:27:00Z"/>
              </w:rPr>
            </w:pPr>
            <w:del w:id="572" w:author="(Ericsson)" w:date="2023-02-07T20:27:00Z">
              <w:r w:rsidDel="00666D1C">
                <w:delText>NOTE 7:</w:delText>
              </w:r>
              <w:r w:rsidDel="00666D1C">
                <w:tab/>
                <w:delText>Void.</w:delText>
              </w:r>
            </w:del>
          </w:p>
          <w:p w14:paraId="055E70F8" w14:textId="5969F4D4" w:rsidR="00237EC3" w:rsidDel="00666D1C" w:rsidRDefault="00237EC3" w:rsidP="00A5269A">
            <w:pPr>
              <w:pStyle w:val="TAN"/>
              <w:rPr>
                <w:del w:id="573" w:author="(Ericsson)" w:date="2023-02-07T20:27:00Z"/>
              </w:rPr>
            </w:pPr>
            <w:del w:id="574" w:author="(Ericsson)" w:date="2023-02-07T20:27:00Z">
              <w:r w:rsidDel="00666D1C">
                <w:delText>NOTE 8:</w:delText>
              </w:r>
              <w:r w:rsidDel="00666D1C">
                <w:tab/>
                <w:delText>For 3GPP access the RAT type may refer to NR, E-UTRAN, and, when the SMF+PGW-C enhancements to support GERAN/UTRAN access via Gn/Gp interface as specified in Annex L of TS 23.501 [2] apply, to UTRAN or GERAN. For MA PDU Session this trigger reports the current used Access Type(s) and RAT type(s) upon any change of Access Type and RAT type.</w:delText>
              </w:r>
            </w:del>
          </w:p>
          <w:p w14:paraId="1320978A" w14:textId="43D8ECF5" w:rsidR="00237EC3" w:rsidDel="00666D1C" w:rsidRDefault="00237EC3" w:rsidP="00A5269A">
            <w:pPr>
              <w:pStyle w:val="TAN"/>
              <w:rPr>
                <w:del w:id="575" w:author="(Ericsson)" w:date="2023-02-07T20:27:00Z"/>
              </w:rPr>
            </w:pPr>
            <w:del w:id="576" w:author="(Ericsson)" w:date="2023-02-07T20:27:00Z">
              <w:r w:rsidDel="00666D1C">
                <w:delText>NOTE 9:</w:delText>
              </w:r>
              <w:r w:rsidDel="00666D1C">
                <w:tab/>
                <w:delText>The PCF for the PDU Session knows the change of the PCF for the UE by this Policy Control Request Trigger based on the associated binding information of and notifies the PCF for the UE as described in clause 6.1.3.18.</w:delText>
              </w:r>
            </w:del>
          </w:p>
        </w:tc>
      </w:tr>
    </w:tbl>
    <w:p w14:paraId="276B81F7" w14:textId="58B119E8" w:rsidR="00237EC3" w:rsidDel="00666D1C" w:rsidRDefault="00237EC3" w:rsidP="00237EC3">
      <w:pPr>
        <w:pStyle w:val="FP"/>
        <w:rPr>
          <w:del w:id="577" w:author="(Ericsson)" w:date="2023-02-07T20:27:00Z"/>
          <w:noProof/>
          <w:lang w:eastAsia="en-GB"/>
        </w:rPr>
      </w:pPr>
    </w:p>
    <w:p w14:paraId="6265BA6B" w14:textId="2611FBF6" w:rsidR="00237EC3" w:rsidDel="00666D1C" w:rsidRDefault="00237EC3" w:rsidP="00237EC3">
      <w:pPr>
        <w:pStyle w:val="NO"/>
        <w:rPr>
          <w:del w:id="578" w:author="(Ericsson)" w:date="2023-02-07T20:27:00Z"/>
        </w:rPr>
      </w:pPr>
      <w:del w:id="579" w:author="(Ericsson)" w:date="2023-02-07T20:27:00Z">
        <w:r w:rsidDel="00666D1C">
          <w:delText>NOTE 1:</w:delText>
        </w:r>
        <w:r w:rsidDel="00666D1C">
          <w:tab/>
          <w:delText>In the following description of the access independent Policy Control Request Triggers relevant for SMF, the term trigger is used instead of Policy Control Request Trigger where appropriate.</w:delText>
        </w:r>
      </w:del>
    </w:p>
    <w:p w14:paraId="73AD84F7" w14:textId="4348A430" w:rsidR="00237EC3" w:rsidDel="00666D1C" w:rsidRDefault="00237EC3" w:rsidP="00237EC3">
      <w:pPr>
        <w:rPr>
          <w:del w:id="580" w:author="(Ericsson)" w:date="2023-02-07T20:27:00Z"/>
        </w:rPr>
      </w:pPr>
      <w:del w:id="581" w:author="(Ericsson)" w:date="2023-02-07T20:27:00Z">
        <w:r w:rsidDel="00666D1C">
          <w:delText>When the EPS Fallback trigger is armed by the PCF, the SMF shall report the event to the PCF when a QoS Flow with 5QI=1 is rejected due to EPS Fallback.</w:delText>
        </w:r>
      </w:del>
    </w:p>
    <w:p w14:paraId="62D2FFB9" w14:textId="22844CC8" w:rsidR="00237EC3" w:rsidDel="00666D1C" w:rsidRDefault="00237EC3" w:rsidP="00237EC3">
      <w:pPr>
        <w:rPr>
          <w:del w:id="582" w:author="(Ericsson)" w:date="2023-02-07T20:27:00Z"/>
        </w:rPr>
      </w:pPr>
      <w:del w:id="583" w:author="(Ericsson)" w:date="2023-02-07T20:27:00Z">
        <w:r w:rsidDel="00666D1C">
          <w:delTex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delText>
        </w:r>
      </w:del>
    </w:p>
    <w:p w14:paraId="53A9501F" w14:textId="4C85AA73" w:rsidR="00237EC3" w:rsidDel="00666D1C" w:rsidRDefault="00237EC3" w:rsidP="00237EC3">
      <w:pPr>
        <w:pStyle w:val="NO"/>
        <w:rPr>
          <w:del w:id="584" w:author="(Ericsson)" w:date="2023-02-07T20:27:00Z"/>
        </w:rPr>
      </w:pPr>
      <w:del w:id="585" w:author="(Ericsson)" w:date="2023-02-07T20:27:00Z">
        <w:r w:rsidDel="00666D1C">
          <w:delText>NOTE 2:</w:delText>
        </w:r>
        <w:r w:rsidDel="00666D1C">
          <w:tab/>
          <w:delText>The access network may be configured to report location changes only when transmission resources are established in the radio access network.</w:delText>
        </w:r>
      </w:del>
    </w:p>
    <w:p w14:paraId="21738F07" w14:textId="5E49ADDA" w:rsidR="00237EC3" w:rsidDel="00666D1C" w:rsidRDefault="00237EC3" w:rsidP="00237EC3">
      <w:pPr>
        <w:rPr>
          <w:del w:id="586" w:author="(Ericsson)" w:date="2023-02-07T20:27:00Z"/>
        </w:rPr>
      </w:pPr>
      <w:del w:id="587" w:author="(Ericsson)" w:date="2023-02-07T20:27:00Z">
        <w:r w:rsidDel="00666D1C">
          <w:delTex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delText>
        </w:r>
      </w:del>
    </w:p>
    <w:p w14:paraId="6942CA3F" w14:textId="45B37FF1" w:rsidR="00237EC3" w:rsidDel="00666D1C" w:rsidRDefault="00237EC3" w:rsidP="00237EC3">
      <w:pPr>
        <w:rPr>
          <w:del w:id="588" w:author="(Ericsson)" w:date="2023-02-07T20:27:00Z"/>
        </w:rPr>
      </w:pPr>
      <w:del w:id="589" w:author="(Ericsson)" w:date="2023-02-07T20:27:00Z">
        <w:r w:rsidDel="00666D1C">
          <w:lastRenderedPageBreak/>
          <w:delText>The enforced PCC rule request trigger shall trigger a SMF interaction to request PCC rules from the PCF for an established PDU Session. This SMF interaction shall take place within the Revalidation time limit set by the PCF in the PDU Session related policy information. The SMF reports that the enforced PCC rule request trigger was met and the enforced PCC Rules.</w:delText>
        </w:r>
      </w:del>
    </w:p>
    <w:p w14:paraId="4255B066" w14:textId="35A3595A" w:rsidR="00237EC3" w:rsidDel="00666D1C" w:rsidRDefault="00237EC3" w:rsidP="00237EC3">
      <w:pPr>
        <w:pStyle w:val="NO"/>
        <w:rPr>
          <w:del w:id="590" w:author="(Ericsson)" w:date="2023-02-07T20:27:00Z"/>
        </w:rPr>
      </w:pPr>
      <w:del w:id="591" w:author="(Ericsson)" w:date="2023-02-07T20:27:00Z">
        <w:r w:rsidDel="00666D1C">
          <w:delText>NOTE 3:</w:delText>
        </w:r>
        <w:r w:rsidDel="00666D1C">
          <w:tab/>
          <w:delText>The enforced PCC rule request trigger can be used to avoid signalling overload situations e.g. due to time of day based PCC rule changes.</w:delText>
        </w:r>
      </w:del>
    </w:p>
    <w:p w14:paraId="6C5D06E7" w14:textId="53F6F325" w:rsidR="00237EC3" w:rsidDel="00666D1C" w:rsidRDefault="00237EC3" w:rsidP="00237EC3">
      <w:pPr>
        <w:rPr>
          <w:del w:id="592" w:author="(Ericsson)" w:date="2023-02-07T20:27:00Z"/>
        </w:rPr>
      </w:pPr>
      <w:del w:id="593" w:author="(Ericsson)" w:date="2023-02-07T20:27:00Z">
        <w:r w:rsidDel="00666D1C">
          <w:delText>The UE IP address change trigger shall trigger a SMF interaction with the PCF if a UE IP address is allocated or released during the lifetime of the PDU Session. The SMF reports that the UE IP address change trigger was met and the new or released UE IP address.</w:delText>
        </w:r>
      </w:del>
    </w:p>
    <w:p w14:paraId="47DEC18E" w14:textId="698A43D8" w:rsidR="00237EC3" w:rsidDel="00666D1C" w:rsidRDefault="00237EC3" w:rsidP="00237EC3">
      <w:pPr>
        <w:rPr>
          <w:del w:id="594" w:author="(Ericsson)" w:date="2023-02-07T20:27:00Z"/>
        </w:rPr>
      </w:pPr>
      <w:del w:id="595" w:author="(Ericsson)" w:date="2023-02-07T20:27:00Z">
        <w:r w:rsidDel="00666D1C">
          <w:delTex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delText>
        </w:r>
      </w:del>
    </w:p>
    <w:p w14:paraId="47B44551" w14:textId="37CABC23" w:rsidR="00237EC3" w:rsidDel="00666D1C" w:rsidRDefault="00237EC3" w:rsidP="00237EC3">
      <w:pPr>
        <w:pStyle w:val="NO"/>
        <w:rPr>
          <w:del w:id="596" w:author="(Ericsson)" w:date="2023-02-07T20:27:00Z"/>
        </w:rPr>
      </w:pPr>
      <w:del w:id="597" w:author="(Ericsson)" w:date="2023-02-07T20:27:00Z">
        <w:r w:rsidDel="00666D1C">
          <w:delText>NOTE 4:</w:delText>
        </w:r>
        <w:r w:rsidDel="00666D1C">
          <w:tab/>
          <w:delText>The SMF instructs the UPF to detect new UE MAC addresses or used UE MAC address is inactive for a specific period as described in TS 23.501 [2].</w:delText>
        </w:r>
      </w:del>
    </w:p>
    <w:p w14:paraId="69D4215F" w14:textId="09417CEB" w:rsidR="00237EC3" w:rsidDel="00666D1C" w:rsidRDefault="00237EC3" w:rsidP="00237EC3">
      <w:pPr>
        <w:rPr>
          <w:del w:id="598" w:author="(Ericsson)" w:date="2023-02-07T20:27:00Z"/>
        </w:rPr>
      </w:pPr>
      <w:del w:id="599" w:author="(Ericsson)" w:date="2023-02-07T20:27:00Z">
        <w:r w:rsidDel="00666D1C">
          <w:delText>The Access Network Charging Correlation Information trigger shall trigger the SMF to report the assigned access network charging identifier for the PCC rules that are accompanied with a request for this trigger at activation. The SMF reports that the Access Network Charging Correlation Information trigger was met and the Access Network Charging Correlation Information.</w:delText>
        </w:r>
      </w:del>
    </w:p>
    <w:p w14:paraId="0A111767" w14:textId="4D84239C" w:rsidR="00237EC3" w:rsidDel="00666D1C" w:rsidRDefault="00237EC3" w:rsidP="00237EC3">
      <w:pPr>
        <w:rPr>
          <w:del w:id="600" w:author="(Ericsson)" w:date="2023-02-07T20:27:00Z"/>
        </w:rPr>
      </w:pPr>
      <w:del w:id="601" w:author="(Ericsson)" w:date="2023-02-07T20:27:00Z">
        <w:r w:rsidDel="00666D1C">
          <w:delText>If the Usage report trigger is set and the volume or the time thresholds, earlier provided by the PCF, are reached, the SMF shall report this situation to the PCF. If both volume and time thresholds were provided and the thresholds, for one of the measurements, are reached, the SMF shall report this situation to the PCF and the accumulated usage since last report shall be reported for both measurements.</w:delText>
        </w:r>
      </w:del>
    </w:p>
    <w:p w14:paraId="4CBB6E62" w14:textId="5D6DF7ED" w:rsidR="00237EC3" w:rsidDel="00666D1C" w:rsidRDefault="00237EC3" w:rsidP="00237EC3">
      <w:pPr>
        <w:rPr>
          <w:del w:id="602" w:author="(Ericsson)" w:date="2023-02-07T20:27:00Z"/>
        </w:rPr>
      </w:pPr>
      <w:del w:id="603" w:author="(Ericsson)" w:date="2023-02-07T20:27:00Z">
        <w:r w:rsidDel="00666D1C">
          <w:delText>The management of the Presence Reporting Area (PRA) functionality enables the PCF to subscribe to reporting change of UE presence in a particular Presence Reporting Area.</w:delText>
        </w:r>
      </w:del>
    </w:p>
    <w:p w14:paraId="4D8686A2" w14:textId="7D25EB67" w:rsidR="00237EC3" w:rsidDel="00666D1C" w:rsidRDefault="00237EC3" w:rsidP="00237EC3">
      <w:pPr>
        <w:pStyle w:val="NO"/>
        <w:rPr>
          <w:del w:id="604" w:author="(Ericsson)" w:date="2023-02-07T20:27:00Z"/>
        </w:rPr>
      </w:pPr>
      <w:del w:id="605" w:author="(Ericsson)" w:date="2023-02-07T20:27:00Z">
        <w:r w:rsidDel="00666D1C">
          <w:delText>NOTE 5:</w:delText>
        </w:r>
        <w:r w:rsidDel="00666D1C">
          <w:tab/>
          <w:delText>PCF decides whether to subscribe to AMF or to SMF for those triggers that are present in both tables 6.1.2.5-2 and 6.1.3.5-1. If the Change of UE presence in Presence Reporting Area trigger is available on both AMF and SMF, PCF should not subscribe to both AMF and SMF simultaneously.</w:delText>
        </w:r>
      </w:del>
    </w:p>
    <w:p w14:paraId="3CE7D74F" w14:textId="10B65DB0" w:rsidR="00237EC3" w:rsidDel="00666D1C" w:rsidRDefault="00237EC3" w:rsidP="00237EC3">
      <w:pPr>
        <w:rPr>
          <w:del w:id="606" w:author="(Ericsson)" w:date="2023-02-07T20:27:00Z"/>
        </w:rPr>
      </w:pPr>
      <w:del w:id="607" w:author="(Ericsson)" w:date="2023-02-07T20:27:00Z">
        <w:r w:rsidDel="00666D1C">
          <w:delText xml:space="preserve">Upon every interaction with the SMF, the PCF may activate / deactivate reporting changes of UE presence in Presence Reporting Area by setting / </w:delText>
        </w:r>
        <w:r w:rsidDel="00666D1C">
          <w:rPr>
            <w:noProof/>
          </w:rPr>
          <w:delText>unsetting</w:delText>
        </w:r>
        <w:r w:rsidDel="00666D1C">
          <w:delText xml:space="preserve"> the corresponding trigger by providing the PRA Identifier(s) and additionally the list(s) of elements comprising the Presence Reporting Area for UE-dedicated Presence Reporting Area(s).</w:delText>
        </w:r>
      </w:del>
    </w:p>
    <w:p w14:paraId="253BBF1A" w14:textId="2335B1D4" w:rsidR="00237EC3" w:rsidDel="00666D1C" w:rsidRDefault="00237EC3" w:rsidP="00237EC3">
      <w:pPr>
        <w:rPr>
          <w:del w:id="608" w:author="(Ericsson)" w:date="2023-02-07T20:27:00Z"/>
        </w:rPr>
      </w:pPr>
      <w:del w:id="609" w:author="(Ericsson)" w:date="2023-02-07T20:27:00Z">
        <w:r w:rsidDel="00666D1C">
          <w:delText>The SMF shall subscribe to the UE Location Change notification from the AMF by providing an area of interest containing the PRA Identifier(s) and additionally the list(s) of elements provided by the PCF as specified in clause 5.6.11 of TS 23.501 [2] and in clause 5.2.2.3.1 of TS 23.502 [3].</w:delText>
        </w:r>
      </w:del>
    </w:p>
    <w:p w14:paraId="001F1447" w14:textId="2686A446" w:rsidR="00237EC3" w:rsidDel="00666D1C" w:rsidRDefault="00237EC3" w:rsidP="00237EC3">
      <w:pPr>
        <w:rPr>
          <w:del w:id="610" w:author="(Ericsson)" w:date="2023-02-07T20:27:00Z"/>
        </w:rPr>
      </w:pPr>
      <w:del w:id="611" w:author="(Ericsson)" w:date="2023-02-07T20:27:00Z">
        <w:r w:rsidDel="00666D1C">
          <w:delText>When the Change of UE presence in Presence Reporting Area trigger is armed, i.e. when the PCF subscribes to reporting change of UE presence in a particular Presence Reporting Area and the reporting change of UE presence in this Presence Reporting Area was not activated before, the SMF subscribes to the UE mobility event notification service provided by the AMF for reporting of UE presence in Area of Interest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 AMF to the PCF.</w:delText>
        </w:r>
      </w:del>
    </w:p>
    <w:p w14:paraId="43599460" w14:textId="6BB203F7" w:rsidR="00237EC3" w:rsidDel="00666D1C" w:rsidRDefault="00237EC3" w:rsidP="00237EC3">
      <w:pPr>
        <w:pStyle w:val="NO"/>
        <w:rPr>
          <w:del w:id="612" w:author="(Ericsson)" w:date="2023-02-07T20:27:00Z"/>
        </w:rPr>
      </w:pPr>
      <w:del w:id="613" w:author="(Ericsson)" w:date="2023-02-07T20:27:00Z">
        <w:r w:rsidDel="00666D1C">
          <w:delText>NOTE 6:</w:delText>
        </w:r>
        <w:r w:rsidDel="00666D1C">
          <w:tab/>
          <w:delText>The serving node (i.e. AMF in 5GC or MME in EPC/EUTRAN) can activate the reporting for the PRAs which are inactive as described in the TS 23.501 [2].</w:delText>
        </w:r>
      </w:del>
    </w:p>
    <w:p w14:paraId="5E9E03A3" w14:textId="1D47C73B" w:rsidR="00237EC3" w:rsidDel="00666D1C" w:rsidRDefault="00237EC3" w:rsidP="00237EC3">
      <w:pPr>
        <w:rPr>
          <w:del w:id="614" w:author="(Ericsson)" w:date="2023-02-07T20:27:00Z"/>
        </w:rPr>
      </w:pPr>
      <w:del w:id="615" w:author="(Ericsson)" w:date="2023-02-07T20:27:00Z">
        <w:r w:rsidDel="00666D1C">
          <w:delText xml:space="preserve">When PCF modifies the list of PRA id(s) to change of UE presence in Presence Reporting Area for a particular Presence Reporting Area(s), the SMF removes or adds the PRA id(s) provided in the UE mobility event notification service provided by AMF for reporting of UE presence in Area Of Interest. When the PCF unsubscribes to reporting change </w:delText>
        </w:r>
        <w:r w:rsidDel="00666D1C">
          <w:lastRenderedPageBreak/>
          <w:delText>of UE presence in Presence reporting Area, the SMF unsubscribes to the UE mobility event notification service provided by AMF for reporting of UE presence in Area Of Interest, unless subscriptions to AMF remains due to other triggers.</w:delText>
        </w:r>
      </w:del>
    </w:p>
    <w:p w14:paraId="6EFE677E" w14:textId="5552022A" w:rsidR="00237EC3" w:rsidDel="00666D1C" w:rsidRDefault="00237EC3" w:rsidP="00237EC3">
      <w:pPr>
        <w:rPr>
          <w:del w:id="616" w:author="(Ericsson)" w:date="2023-02-07T20:27:00Z"/>
        </w:rPr>
      </w:pPr>
      <w:del w:id="617" w:author="(Ericsson)" w:date="2023-02-07T20:27:00Z">
        <w:r w:rsidDel="00666D1C">
          <w:delText>The SMF stores PCF subscription to reporting for changes of UE presence in Presence Reporting Area and notifies the PCF with the PRA Identifier(s) and indication(s) whether the UE is inside or outside the Presence Reporting Area(s) based on UE location change notification in area of interest received from the serving node according to the corresponding subscription.</w:delText>
        </w:r>
      </w:del>
    </w:p>
    <w:p w14:paraId="30D54077" w14:textId="5060683E" w:rsidR="00237EC3" w:rsidDel="00666D1C" w:rsidRDefault="00237EC3" w:rsidP="00237EC3">
      <w:pPr>
        <w:pStyle w:val="NO"/>
        <w:rPr>
          <w:del w:id="618" w:author="(Ericsson)" w:date="2023-02-07T20:27:00Z"/>
        </w:rPr>
      </w:pPr>
      <w:del w:id="619" w:author="(Ericsson)" w:date="2023-02-07T20:27:00Z">
        <w:r w:rsidDel="00666D1C">
          <w:delText>NOTE 7:</w:delText>
        </w:r>
        <w:r w:rsidDel="00666D1C">
          <w:tab/>
          <w:delText>The SMF can also be triggered by the CHF to subscribe to notification of UE presence in PRA from the AMF, and notifies the CHF when receiving reporting of UE presence in PRA from the AMF, referring to TS 32.291 [20].</w:delText>
        </w:r>
      </w:del>
    </w:p>
    <w:p w14:paraId="0016DA18" w14:textId="39811DD3" w:rsidR="00237EC3" w:rsidDel="00666D1C" w:rsidRDefault="00237EC3" w:rsidP="00237EC3">
      <w:pPr>
        <w:rPr>
          <w:del w:id="620" w:author="(Ericsson)" w:date="2023-02-07T20:27:00Z"/>
        </w:rPr>
      </w:pPr>
      <w:del w:id="621" w:author="(Ericsson)" w:date="2023-02-07T20:27:00Z">
        <w:r w:rsidDel="00666D1C">
          <w:delText>If PCF is configured with a PRA identifier referring to the list of PRA Identifier(s) within a Set of Core Network predefined Presence Reporting Areas as defined in TS 23.501 [2], it activates the reporting of UE entering/leaving each individual PRA in the Set of Core Network predefined Presence Reporting Areas, without providing the complete set of individual PRAs.</w:delText>
        </w:r>
      </w:del>
    </w:p>
    <w:p w14:paraId="07B97B6D" w14:textId="719A0F27" w:rsidR="00237EC3" w:rsidDel="00666D1C" w:rsidRDefault="00237EC3" w:rsidP="00237EC3">
      <w:pPr>
        <w:rPr>
          <w:del w:id="622" w:author="(Ericsson)" w:date="2023-02-07T20:27:00Z"/>
        </w:rPr>
      </w:pPr>
      <w:del w:id="623" w:author="(Ericsson)" w:date="2023-02-07T20:27:00Z">
        <w:r w:rsidDel="00666D1C">
          <w:delText>When a PRA set identified by a PRA Identifier was subscribed to report changes of UE presence in Presence Reporting Area by the PCF, the SMF additionally receives the PRA Identifier of the PRA set from the AMF, along with the individual PRA Identifier(s) belonging to the PRA set and indication(s) of whether the UE is inside or outside the individual Presence Reporting Area(s), as described in TS 23.501 [2].</w:delText>
        </w:r>
      </w:del>
    </w:p>
    <w:p w14:paraId="71C0BA9F" w14:textId="7F91C211" w:rsidR="00237EC3" w:rsidDel="00666D1C" w:rsidRDefault="00237EC3" w:rsidP="00237EC3">
      <w:pPr>
        <w:rPr>
          <w:del w:id="624" w:author="(Ericsson)" w:date="2023-02-07T20:27:00Z"/>
        </w:rPr>
      </w:pPr>
      <w:del w:id="625" w:author="(Ericsson)" w:date="2023-02-07T20:27:00Z">
        <w:r w:rsidDel="00666D1C">
          <w:delText>When the Out of credit detection trigger is set, the SMF shall inform the PCF about the PCC rules for which credit is no longer available together with the applied termination action.</w:delText>
        </w:r>
      </w:del>
    </w:p>
    <w:p w14:paraId="09C44BD6" w14:textId="03ED66A2" w:rsidR="00237EC3" w:rsidDel="00666D1C" w:rsidRDefault="00237EC3" w:rsidP="00237EC3">
      <w:pPr>
        <w:rPr>
          <w:del w:id="626" w:author="(Ericsson)" w:date="2023-02-07T20:27:00Z"/>
        </w:rPr>
      </w:pPr>
      <w:del w:id="627" w:author="(Ericsson)" w:date="2023-02-07T20:27:00Z">
        <w:r w:rsidDel="00666D1C">
          <w:delText>When the Reallocation of credit detection trigger is set, the SMF shall inform the PCF about the PCC rules for which credit has been reallocated after credit was no longer available and the termination action was applied.</w:delText>
        </w:r>
      </w:del>
    </w:p>
    <w:p w14:paraId="4A9E0B90" w14:textId="0F251C5F" w:rsidR="00237EC3" w:rsidDel="00666D1C" w:rsidRDefault="00237EC3" w:rsidP="00237EC3">
      <w:pPr>
        <w:rPr>
          <w:del w:id="628" w:author="(Ericsson)" w:date="2023-02-07T20:27:00Z"/>
        </w:rPr>
      </w:pPr>
      <w:del w:id="629" w:author="(Ericsson)" w:date="2023-02-07T20:27:00Z">
        <w:r w:rsidDel="00666D1C">
          <w:delText>The Start of application traffic detection and Stop of application traffic detection triggers 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 interaction for solicited application reporting or unconditionally in the 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deducible. This is done to unambiguously match the Start and the Stop events.</w:delText>
        </w:r>
      </w:del>
    </w:p>
    <w:p w14:paraId="2C2E5D58" w14:textId="22FD9605" w:rsidR="00237EC3" w:rsidDel="00666D1C" w:rsidRDefault="00237EC3" w:rsidP="00237EC3">
      <w:pPr>
        <w:rPr>
          <w:del w:id="630" w:author="(Ericsson)" w:date="2023-02-07T20:27:00Z"/>
        </w:rPr>
      </w:pPr>
      <w:del w:id="631" w:author="(Ericsson)" w:date="2023-02-07T20:27:00Z">
        <w:r w:rsidDel="00666D1C">
          <w:delText xml:space="preserve">At PCC rule activation, modification and deactivation the SMF shall send, as specified in the PCC rule, the User Location Report and/or UE </w:delText>
        </w:r>
        <w:r w:rsidDel="00666D1C">
          <w:rPr>
            <w:noProof/>
          </w:rPr>
          <w:delText>Timezone Report</w:delText>
        </w:r>
        <w:r w:rsidDel="00666D1C">
          <w:delText xml:space="preserve"> to the PCF.</w:delText>
        </w:r>
      </w:del>
    </w:p>
    <w:p w14:paraId="09BFBE22" w14:textId="4548669F" w:rsidR="00237EC3" w:rsidDel="00666D1C" w:rsidRDefault="00237EC3" w:rsidP="00237EC3">
      <w:pPr>
        <w:pStyle w:val="NO"/>
        <w:rPr>
          <w:del w:id="632" w:author="(Ericsson)" w:date="2023-02-07T20:27:00Z"/>
        </w:rPr>
      </w:pPr>
      <w:del w:id="633" w:author="(Ericsson)" w:date="2023-02-07T20:27:00Z">
        <w:r w:rsidDel="00666D1C">
          <w:delText>NOTE 8:</w:delText>
        </w:r>
        <w:r w:rsidDel="00666D1C">
          <w:tab/>
          <w:delText>At PCC rule deactivation the User Location Report includes information on when the UE was last known to be in that location.</w:delText>
        </w:r>
      </w:del>
    </w:p>
    <w:p w14:paraId="1BEDC491" w14:textId="4E190E56" w:rsidR="00237EC3" w:rsidDel="00666D1C" w:rsidRDefault="00237EC3" w:rsidP="00237EC3">
      <w:pPr>
        <w:rPr>
          <w:del w:id="634" w:author="(Ericsson)" w:date="2023-02-07T20:27:00Z"/>
        </w:rPr>
      </w:pPr>
      <w:del w:id="635" w:author="(Ericsson)" w:date="2023-02-07T20:27:00Z">
        <w:r w:rsidDel="00666D1C">
          <w:delTex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delText>
        </w:r>
        <w:r w:rsidDel="00666D1C">
          <w:rPr>
            <w:noProof/>
          </w:rPr>
          <w:delText>Timezone</w:delText>
        </w:r>
        <w:r w:rsidDel="00666D1C">
          <w:delText xml:space="preserve"> Report)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delText>
        </w:r>
      </w:del>
    </w:p>
    <w:p w14:paraId="0B9ABA95" w14:textId="0AB92EC4" w:rsidR="00237EC3" w:rsidDel="00666D1C" w:rsidRDefault="00237EC3" w:rsidP="00237EC3">
      <w:pPr>
        <w:rPr>
          <w:del w:id="636" w:author="(Ericsson)" w:date="2023-02-07T20:27:00Z"/>
        </w:rPr>
      </w:pPr>
      <w:del w:id="637" w:author="(Ericsson)" w:date="2023-02-07T20:27:00Z">
        <w:r w:rsidDel="00666D1C">
          <w:delText xml:space="preserve">If the SMF receives a request to install/modify or remove a PCC rule with Access Network Information report parameters (User Location Report, UE </w:delText>
        </w:r>
        <w:r w:rsidDel="00666D1C">
          <w:rPr>
            <w:noProof/>
          </w:rPr>
          <w:delText>Timezone</w:delText>
        </w:r>
        <w:r w:rsidDel="00666D1C">
          <w:delText xml:space="preserve"> Report) set the SMF shall initiate a PDU Session modification to retrieve the current access network information of the UE and forward it to the PCF afterwards.</w:delText>
        </w:r>
      </w:del>
    </w:p>
    <w:p w14:paraId="49F499AE" w14:textId="01EB3099" w:rsidR="00237EC3" w:rsidDel="00666D1C" w:rsidRDefault="00237EC3" w:rsidP="00237EC3">
      <w:pPr>
        <w:rPr>
          <w:del w:id="638" w:author="(Ericsson)" w:date="2023-02-07T20:27:00Z"/>
        </w:rPr>
      </w:pPr>
      <w:del w:id="639" w:author="(Ericsson)" w:date="2023-02-07T20:27:00Z">
        <w:r w:rsidDel="00666D1C">
          <w:delText>If the Access Network Information report parameter for the User Location Report is set and the user location (e.g. cell) is not available to the SMF, the SMF shall provide the serving PLMN identifier to the PCF.</w:delText>
        </w:r>
      </w:del>
    </w:p>
    <w:p w14:paraId="47B880DA" w14:textId="25E82F81" w:rsidR="00237EC3" w:rsidDel="00666D1C" w:rsidRDefault="00237EC3" w:rsidP="00237EC3">
      <w:pPr>
        <w:rPr>
          <w:del w:id="640" w:author="(Ericsson)" w:date="2023-02-07T20:27:00Z"/>
        </w:rPr>
      </w:pPr>
      <w:del w:id="641" w:author="(Ericsson)" w:date="2023-02-07T20:27:00Z">
        <w:r w:rsidDel="00666D1C">
          <w:lastRenderedPageBreak/>
          <w:delText>The Credit management session failure trigger shall trigger a SMF interaction with the PCF to inform about a credit management session failure and to indicate the failure reason, and the affected PCC rules.</w:delText>
        </w:r>
      </w:del>
    </w:p>
    <w:p w14:paraId="0C340078" w14:textId="653F98AE" w:rsidR="00237EC3" w:rsidDel="00666D1C" w:rsidRDefault="00237EC3" w:rsidP="00237EC3">
      <w:pPr>
        <w:pStyle w:val="NO"/>
        <w:rPr>
          <w:del w:id="642" w:author="(Ericsson)" w:date="2023-02-07T20:27:00Z"/>
        </w:rPr>
      </w:pPr>
      <w:del w:id="643" w:author="(Ericsson)" w:date="2023-02-07T20:27:00Z">
        <w:r w:rsidDel="00666D1C">
          <w:delText>NOTE 9:</w:delText>
        </w:r>
        <w:r w:rsidDel="00666D1C">
          <w:tab/>
          <w:delText>As a result, the PCF may decide about e.g. PDU Session termination, perform gating of services, switch to offline charging, change rating group, etc.</w:delText>
        </w:r>
      </w:del>
    </w:p>
    <w:p w14:paraId="4202A3D5" w14:textId="1D6408E9" w:rsidR="00237EC3" w:rsidDel="00666D1C" w:rsidRDefault="00237EC3" w:rsidP="00237EC3">
      <w:pPr>
        <w:pStyle w:val="NO"/>
        <w:rPr>
          <w:del w:id="644" w:author="(Ericsson)" w:date="2023-02-07T20:27:00Z"/>
        </w:rPr>
      </w:pPr>
      <w:del w:id="645" w:author="(Ericsson)" w:date="2023-02-07T20:27:00Z">
        <w:r w:rsidDel="00666D1C">
          <w:delText>NOTE 10:</w:delText>
        </w:r>
        <w:r w:rsidDel="00666D1C">
          <w:tab/>
          <w:delText>The Credit management session failure trigger applies to situations wherein the PDU Session is not terminated by the SMF due to the credit management session failure.</w:delText>
        </w:r>
      </w:del>
    </w:p>
    <w:p w14:paraId="7A53EA9B" w14:textId="7C3D303E" w:rsidR="00237EC3" w:rsidDel="00666D1C" w:rsidRDefault="00237EC3" w:rsidP="00237EC3">
      <w:pPr>
        <w:rPr>
          <w:del w:id="646" w:author="(Ericsson)" w:date="2023-02-07T20:27:00Z"/>
        </w:rPr>
      </w:pPr>
      <w:del w:id="647" w:author="(Ericsson)" w:date="2023-02-07T20:27:00Z">
        <w:r w:rsidDel="00666D1C">
          <w:delText>The default QoS change triggers shall trigger the PCF interaction for all changes in the default QoS data received in SMF from the UDM.</w:delText>
        </w:r>
      </w:del>
    </w:p>
    <w:p w14:paraId="005C4069" w14:textId="2B60E1C8" w:rsidR="00237EC3" w:rsidDel="00666D1C" w:rsidRDefault="00237EC3" w:rsidP="00237EC3">
      <w:pPr>
        <w:rPr>
          <w:del w:id="648" w:author="(Ericsson)" w:date="2023-02-07T20:27:00Z"/>
        </w:rPr>
      </w:pPr>
      <w:del w:id="649" w:author="(Ericsson)" w:date="2023-02-07T20:27:00Z">
        <w:r w:rsidDel="00666D1C">
          <w:delText>The Session AMBR change trigger shall trigger the SMF to provide the Session-AMBR to the PCF containing the DN authorised Session AMBR if received from the DN-AAA, or the Subscribed Session-AMBR received from the UDM as described in clause 5.6.6 of TS 23.501 [2].</w:delText>
        </w:r>
      </w:del>
    </w:p>
    <w:p w14:paraId="6E1FB89C" w14:textId="0A55888F" w:rsidR="00237EC3" w:rsidDel="00666D1C" w:rsidRDefault="00237EC3" w:rsidP="00237EC3">
      <w:pPr>
        <w:rPr>
          <w:del w:id="650" w:author="(Ericsson)" w:date="2023-02-07T20:27:00Z"/>
        </w:rPr>
      </w:pPr>
      <w:del w:id="651" w:author="(Ericsson)" w:date="2023-02-07T20:27:00Z">
        <w:r w:rsidDel="00666D1C">
          <w:delText xml:space="preserve">The default QoS change trigger reports a change in the </w:delText>
        </w:r>
        <w:r w:rsidDel="00666D1C">
          <w:rPr>
            <w:lang w:eastAsia="zh-CN"/>
          </w:rPr>
          <w:delText>default 5QI/ARP retrieved by SMF from UDM, as explained in clause 5.7.2.7 of TS 23.501 [2].</w:delText>
        </w:r>
      </w:del>
    </w:p>
    <w:p w14:paraId="51FA28EA" w14:textId="5FFE4498" w:rsidR="00237EC3" w:rsidDel="00666D1C" w:rsidRDefault="00237EC3" w:rsidP="00237EC3">
      <w:pPr>
        <w:rPr>
          <w:del w:id="652" w:author="(Ericsson)" w:date="2023-02-07T20:27:00Z"/>
          <w:lang w:eastAsia="zh-CN"/>
        </w:rPr>
      </w:pPr>
      <w:del w:id="653" w:author="(Ericsson)" w:date="2023-02-07T20:27:00Z">
        <w:r w:rsidDel="00666D1C">
          <w:rPr>
            <w:lang w:eastAsia="zh-CN"/>
          </w:rPr>
          <w:delText xml:space="preserve">If the </w:delText>
        </w:r>
        <w:r w:rsidDel="00666D1C">
          <w:delText>PCC Rules bound to a QoS Flow are removed when the corresponding QoS Flow is removed</w:delText>
        </w:r>
        <w:r w:rsidDel="00666D1C">
          <w:rPr>
            <w:lang w:eastAsia="zh-CN"/>
          </w:rPr>
          <w:delText xml:space="preserve"> or the PCC rules are failed to be enforced, the SMF shall report this situation to the PCF. The PCF may then provide the same or updated PCC rules for </w:delText>
        </w:r>
        <w:r w:rsidDel="00666D1C">
          <w:delText>the established PDU Session</w:delText>
        </w:r>
        <w:r w:rsidDel="00666D1C">
          <w:rPr>
            <w:lang w:eastAsia="zh-CN"/>
          </w:rPr>
          <w:delText>.</w:delText>
        </w:r>
      </w:del>
    </w:p>
    <w:p w14:paraId="050084FC" w14:textId="296479FF" w:rsidR="00237EC3" w:rsidDel="00666D1C" w:rsidRDefault="00237EC3" w:rsidP="00237EC3">
      <w:pPr>
        <w:rPr>
          <w:del w:id="654" w:author="(Ericsson)" w:date="2023-02-07T20:27:00Z"/>
          <w:lang w:eastAsia="zh-CN"/>
        </w:rPr>
      </w:pPr>
      <w:del w:id="655" w:author="(Ericsson)" w:date="2023-02-07T20:27:00Z">
        <w:r w:rsidDel="00666D1C">
          <w:rPr>
            <w:lang w:eastAsia="zh-CN"/>
          </w:rPr>
          <w:delText>If the trigger for successful resource allocation is set and the PCF has also provided an indication that a specific PCC rule is subject to this trigger, the SMF shall report to the PCF when the resources associated to this PCC rule have been successfully allocated. The SMF shall report resource allocation failure always to the PCF, independently of this trigger.</w:delText>
        </w:r>
      </w:del>
    </w:p>
    <w:p w14:paraId="7FFA6134" w14:textId="70D722CB" w:rsidR="00237EC3" w:rsidDel="00666D1C" w:rsidRDefault="00237EC3" w:rsidP="00237EC3">
      <w:pPr>
        <w:rPr>
          <w:del w:id="656" w:author="(Ericsson)" w:date="2023-02-07T20:27:00Z"/>
          <w:lang w:eastAsia="zh-CN"/>
        </w:rPr>
      </w:pPr>
      <w:del w:id="657" w:author="(Ericsson)" w:date="2023-02-07T20:27:00Z">
        <w:r w:rsidDel="00666D1C">
          <w:rPr>
            <w:lang w:eastAsia="zh-CN"/>
          </w:rPr>
          <w:delText xml:space="preserve">If the GFBR of the QoS Flow can no longer (or can again) be guaranteed trigger is armed, the SMF shall check the need for reporting to the PCF when the SMF receives an explicit notification from (R)AN indicating that GFBR of the QoS Flow can no longer (or can again) be guaranteed or when the condition described in clause 5.7.2.4 </w:delText>
        </w:r>
        <w:r w:rsidDel="00666D1C">
          <w:delText>of</w:delText>
        </w:r>
        <w:r w:rsidDel="00666D1C">
          <w:rPr>
            <w:lang w:eastAsia="zh-CN"/>
          </w:rPr>
          <w:delText xml:space="preserve"> TS 23.501 [2] is met during the handover. The SMF shall report that GFBR of the QoS Flow can no longer (or can again) be guaranteed accordingly to the PCF for those PCC rules which are bound to the affected QoS Flow and have the QoS Notification Control (QNC) parameter set. If additional information is received with the notification from NG-RAN (see clause 5.7.2.4 of TS 23.501 [2]), the SMF shall also provide to the PCF the reference to the Alternative QoS parameter set corresponding to the Alternative QoS Profile referenced by NG-RAN. If NG-RAN has indicated that the lowest priority Alternative QoS Profile cannot be fulfilled, the SMF shall indicate to the PCF that the lowest priority Alternative QoS parameter set cannot be fulfilled.</w:delText>
        </w:r>
      </w:del>
    </w:p>
    <w:p w14:paraId="437007CB" w14:textId="28550DF5" w:rsidR="00237EC3" w:rsidDel="00666D1C" w:rsidRDefault="00237EC3" w:rsidP="00237EC3">
      <w:pPr>
        <w:rPr>
          <w:del w:id="658" w:author="(Ericsson)" w:date="2023-02-07T20:27:00Z"/>
        </w:rPr>
      </w:pPr>
      <w:del w:id="659" w:author="(Ericsson)" w:date="2023-02-07T20:27:00Z">
        <w:r w:rsidDel="00666D1C">
          <w:delText>In an interworking scenario between 5GS and EPC/E-UTRAN, as explained in clause 4.3 of TS 23.501 [2], the PCF may subscribe via the SMF also to the Policy Control Request Triggers described in clause 6.1.2.5 when the UE is served by the EPC/E-UTRAN.</w:delText>
        </w:r>
      </w:del>
    </w:p>
    <w:p w14:paraId="3BE7D2FC" w14:textId="17E40B2E" w:rsidR="00237EC3" w:rsidDel="00666D1C" w:rsidRDefault="00237EC3" w:rsidP="00237EC3">
      <w:pPr>
        <w:rPr>
          <w:del w:id="660" w:author="(Ericsson)" w:date="2023-02-07T20:27:00Z"/>
        </w:rPr>
      </w:pPr>
      <w:del w:id="661" w:author="(Ericsson)" w:date="2023-02-07T20:27:00Z">
        <w:r w:rsidDel="00666D1C">
          <w:delText>The change of DN Authorization Profile Index shall trigger a SMF interaction to send DN Authorization Profile Index to retrieve a list of PCC Rules (as defined in clause 6.3) and/or PDU Session related policy (as defined in clause 6.4) for an established PDU Session.</w:delText>
        </w:r>
      </w:del>
    </w:p>
    <w:p w14:paraId="4795D807" w14:textId="0CEE66CF" w:rsidR="00237EC3" w:rsidRPr="00A73CEB" w:rsidDel="00666D1C" w:rsidRDefault="00237EC3" w:rsidP="00237EC3">
      <w:pPr>
        <w:rPr>
          <w:del w:id="662" w:author="(Ericsson)" w:date="2023-02-07T20:27:00Z"/>
        </w:rPr>
      </w:pPr>
      <w:del w:id="663" w:author="(Ericsson)" w:date="2023-02-07T20:27:00Z">
        <w:r w:rsidDel="00666D1C">
          <w:delText xml:space="preserve">If the trigger for 5GS Bridge information available is armed, the SMF shall report the 5GS Bridge information when the SMF has determined or updated the 5GS Bridge information, e.g. when SMF has detected an Ethernet port which supports exchange of Ethernet Port Management Information Containers or received User plane node Management Information Container or Port Management Information Container. If a new manageable Ethernet DS-TT port is detected, the SMF provides User plane node ID, the port number and optionally MAC </w:delText>
        </w:r>
        <w:r w:rsidRPr="00A73CEB" w:rsidDel="00666D1C">
          <w:delText>address of the related port of the related PDU Session to the PCF. If the SMF has received UE-DS-TT Residence Time then the SMF also provides UE-DS-TT Residence Time to the PCF. If the SMF has received the User plane node Management Information Container from NW-TT or Port Management Information Container from NW-TT or DS-TT, the SMF also provides User plane node Management Information Container or Port Management Information Container and related port number to the PCF.</w:delText>
        </w:r>
      </w:del>
    </w:p>
    <w:p w14:paraId="5A8D4D26" w14:textId="07AA4F5D" w:rsidR="00237EC3" w:rsidRPr="00A73CEB" w:rsidDel="00666D1C" w:rsidRDefault="00237EC3" w:rsidP="00237EC3">
      <w:pPr>
        <w:rPr>
          <w:ins w:id="664" w:author="Chunshan Xiong - CATT" w:date="2023-01-04T17:37:00Z"/>
          <w:del w:id="665" w:author="(Ericsson)" w:date="2023-02-07T20:27:00Z"/>
        </w:rPr>
      </w:pPr>
      <w:del w:id="666" w:author="(Ericsson)" w:date="2023-02-07T20:27:00Z">
        <w:r w:rsidRPr="00A73CEB" w:rsidDel="00666D1C">
          <w:lastRenderedPageBreak/>
          <w:delText>When the QoS Monitoring for URLLC trigger is set, the SMF shall, upon receiving the QoS Monitoring report from the UPF, send the measurement report to the PCF.</w:delText>
        </w:r>
      </w:del>
    </w:p>
    <w:p w14:paraId="79D58504" w14:textId="3772E725" w:rsidR="00237EC3" w:rsidRPr="00A73CEB" w:rsidDel="00666D1C" w:rsidRDefault="00237EC3" w:rsidP="00237EC3">
      <w:pPr>
        <w:rPr>
          <w:del w:id="667" w:author="(Ericsson)" w:date="2023-02-07T20:27:00Z"/>
        </w:rPr>
      </w:pPr>
      <w:ins w:id="668" w:author="Chunshan Xiong - CATT" w:date="2023-01-04T17:39:00Z">
        <w:del w:id="669" w:author="(Ericsson)" w:date="2023-02-07T20:27:00Z">
          <w:r w:rsidRPr="00A73CEB" w:rsidDel="00666D1C">
            <w:delText xml:space="preserve">When the </w:delText>
          </w:r>
        </w:del>
      </w:ins>
      <w:ins w:id="670" w:author="Chunshan Xiong - CATT" w:date="2023-01-05T11:20:00Z">
        <w:del w:id="671" w:author="(Ericsson)" w:date="2023-02-07T20:27:00Z">
          <w:r w:rsidRPr="00A73CEB" w:rsidDel="00666D1C">
            <w:delText>available UL/DL b</w:delText>
          </w:r>
        </w:del>
      </w:ins>
      <w:ins w:id="672" w:author="Chunshan Xiong - CATT" w:date="2023-01-04T17:39:00Z">
        <w:del w:id="673" w:author="(Ericsson)" w:date="2023-02-07T20:27:00Z">
          <w:r w:rsidRPr="00A73CEB" w:rsidDel="00666D1C">
            <w:delText xml:space="preserve">itrate for QoS Flow trigger is set, upon receiving the </w:delText>
          </w:r>
        </w:del>
      </w:ins>
      <w:ins w:id="674" w:author="Chunshan Xiong - CATT" w:date="2023-01-05T11:20:00Z">
        <w:del w:id="675" w:author="(Ericsson)" w:date="2023-02-07T20:27:00Z">
          <w:r w:rsidRPr="00A73CEB" w:rsidDel="00666D1C">
            <w:delText xml:space="preserve">available </w:delText>
          </w:r>
        </w:del>
      </w:ins>
      <w:ins w:id="676" w:author="Chunshan Xiong - CATT" w:date="2023-01-04T17:41:00Z">
        <w:del w:id="677" w:author="(Ericsson)" w:date="2023-02-07T20:27:00Z">
          <w:r w:rsidRPr="00A73CEB" w:rsidDel="00666D1C">
            <w:delText>bit</w:delText>
          </w:r>
        </w:del>
      </w:ins>
      <w:ins w:id="678" w:author="Chunshan Xiong - CATT" w:date="2023-01-04T17:42:00Z">
        <w:del w:id="679" w:author="(Ericsson)" w:date="2023-02-07T20:27:00Z">
          <w:r w:rsidRPr="00A73CEB" w:rsidDel="00666D1C">
            <w:delText xml:space="preserve">rate of the QoS Flow </w:delText>
          </w:r>
        </w:del>
      </w:ins>
      <w:ins w:id="680" w:author="Chunshan Xiong - CATT" w:date="2023-01-04T17:39:00Z">
        <w:del w:id="681" w:author="(Ericsson)" w:date="2023-02-07T20:27:00Z">
          <w:r w:rsidRPr="00A73CEB" w:rsidDel="00666D1C">
            <w:delText xml:space="preserve">from the </w:delText>
          </w:r>
        </w:del>
      </w:ins>
      <w:ins w:id="682" w:author="Chunshan Xiong - CATT" w:date="2023-01-05T13:43:00Z">
        <w:del w:id="683" w:author="(Ericsson)" w:date="2023-02-07T20:27:00Z">
          <w:r w:rsidRPr="00A73CEB" w:rsidDel="00666D1C">
            <w:delText xml:space="preserve">3GPP </w:delText>
          </w:r>
        </w:del>
      </w:ins>
      <w:ins w:id="684" w:author="Chunshan Xiong - CATT" w:date="2023-01-04T17:42:00Z">
        <w:del w:id="685" w:author="(Ericsson)" w:date="2023-02-07T20:27:00Z">
          <w:r w:rsidRPr="00A73CEB" w:rsidDel="00666D1C">
            <w:delText>RAN</w:delText>
          </w:r>
        </w:del>
      </w:ins>
      <w:ins w:id="686" w:author="Chunshan Xiong - CATT" w:date="2023-01-05T11:26:00Z">
        <w:del w:id="687" w:author="(Ericsson)" w:date="2023-02-07T20:27:00Z">
          <w:r w:rsidRPr="00A73CEB" w:rsidDel="00666D1C">
            <w:delText xml:space="preserve">, the SMF shall </w:delText>
          </w:r>
        </w:del>
      </w:ins>
      <w:ins w:id="688" w:author="Chunshan Xiong - CATT" w:date="2023-01-04T17:39:00Z">
        <w:del w:id="689" w:author="(Ericsson)" w:date="2023-02-07T20:27:00Z">
          <w:r w:rsidRPr="00A73CEB" w:rsidDel="00666D1C">
            <w:delText xml:space="preserve">send the </w:delText>
          </w:r>
        </w:del>
      </w:ins>
      <w:ins w:id="690" w:author="Chunshan Xiong - CATT" w:date="2023-01-05T11:21:00Z">
        <w:del w:id="691" w:author="(Ericsson)" w:date="2023-02-07T20:27:00Z">
          <w:r w:rsidRPr="00A73CEB" w:rsidDel="00666D1C">
            <w:delText xml:space="preserve">available </w:delText>
          </w:r>
        </w:del>
      </w:ins>
      <w:ins w:id="692" w:author="Chunshan Xiong - CATT" w:date="2023-01-04T17:42:00Z">
        <w:del w:id="693" w:author="(Ericsson)" w:date="2023-02-07T20:27:00Z">
          <w:r w:rsidRPr="00A73CEB" w:rsidDel="00666D1C">
            <w:delText>bitrate</w:delText>
          </w:r>
        </w:del>
      </w:ins>
      <w:ins w:id="694" w:author="Chunshan Xiong - CATT" w:date="2023-01-08T20:27:00Z">
        <w:del w:id="695" w:author="(Ericsson)" w:date="2023-02-07T20:27:00Z">
          <w:r w:rsidRPr="00A73CEB" w:rsidDel="00666D1C">
            <w:delText xml:space="preserve"> </w:delText>
          </w:r>
        </w:del>
      </w:ins>
      <w:ins w:id="696" w:author="Chunshan Xiong - CATT" w:date="2023-01-04T17:39:00Z">
        <w:del w:id="697" w:author="(Ericsson)" w:date="2023-02-07T20:27:00Z">
          <w:r w:rsidRPr="00A73CEB" w:rsidDel="00666D1C">
            <w:delText>to the PCF.</w:delText>
          </w:r>
        </w:del>
      </w:ins>
    </w:p>
    <w:p w14:paraId="0F5CDEF8" w14:textId="37E383E2" w:rsidR="00237EC3" w:rsidDel="00666D1C" w:rsidRDefault="00237EC3" w:rsidP="00237EC3">
      <w:pPr>
        <w:rPr>
          <w:del w:id="698" w:author="(Ericsson)" w:date="2023-02-07T20:27:00Z"/>
        </w:rPr>
      </w:pPr>
      <w:del w:id="699" w:author="(Ericsson)" w:date="2023-02-07T20:27:00Z">
        <w:r w:rsidRPr="00A73CEB" w:rsidDel="00666D1C">
          <w:delText>If the Policy Control Request Trigger "DDN Failure event subscription with Traffic Descriptor" or "DDD Status event subscription with Traffic Descriptor" is set, the SMF shall request policies if it received a subscription</w:delText>
        </w:r>
        <w:r w:rsidDel="00666D1C">
          <w:delText xml:space="preserve"> or cancellation of notifications for availability after DDN Failure event with traffic descriptor or DDD Status event with traffic descriptor, respectively. The SMF indicates whether it is a subscription or cancellation event and provides the received Traffic Descriptor as well as the requested type(s) of notifications (notifications about downlink packets being buffered, and/or discarded) to the PCF. When the SMF indicates a subscription event, the PCF checks whether an installed PCC rule exists for the received Traffic Descriptor and if so, the PCF sets the Downlink Data Notification Control information of that PCC rule according to the requested type(s) of notifications. Otherwise, the PCF provides a new PCC Rule with the received Traffic Descriptor in the SDF Template, the Downlink Data Notification Control information set according to the requested type(s) of notifications and other PCC Rule information set to the same values as in the existing PCC rule that previously matched the traffic. When the new PCC has to be bound to the QoS Flow associated with the default QoS rules, the PCF sets the "Bind to QoS Flow associated with the default QoS rule" parameter. From now on, the PCF needs to keep the PCC rule for the DDD event detection fully synchronized with the existing PCC rule that previously matched the traffic for all other policy and charging control settings to ensure the same user experience and traffic treatment according to the operator policy. When the SMF indicates a cancellation event, the PCF removes the Downlink Data Notification Control information in the installed PCC Rule or removes the PCC Rule if a new PCC rule has been provided during the subscription event and this PCC rule is no longer necessary for any other policy enforcement.</w:delText>
        </w:r>
      </w:del>
    </w:p>
    <w:p w14:paraId="78E294F3" w14:textId="5C92377A" w:rsidR="00237EC3" w:rsidDel="00666D1C" w:rsidRDefault="00237EC3" w:rsidP="00237EC3">
      <w:pPr>
        <w:pStyle w:val="NO"/>
        <w:rPr>
          <w:del w:id="700" w:author="(Ericsson)" w:date="2023-02-07T20:27:00Z"/>
        </w:rPr>
      </w:pPr>
      <w:del w:id="701" w:author="(Ericsson)" w:date="2023-02-07T20:27:00Z">
        <w:r w:rsidDel="00666D1C">
          <w:delText>NOTE 11:</w:delText>
        </w:r>
        <w:r w:rsidDel="00666D1C">
          <w:tab/>
          <w:delText>Downlink Data Delivery (DDD) status event and DDN Failure event are specified in clause 4.15.3 of TS 23.502 [3].</w:delText>
        </w:r>
      </w:del>
    </w:p>
    <w:p w14:paraId="27792BB6" w14:textId="379F91EA" w:rsidR="00237EC3" w:rsidDel="00666D1C" w:rsidRDefault="00237EC3" w:rsidP="00237EC3">
      <w:pPr>
        <w:rPr>
          <w:del w:id="702" w:author="(Ericsson)" w:date="2023-02-07T20:27:00Z"/>
        </w:rPr>
      </w:pPr>
      <w:del w:id="703" w:author="(Ericsson)" w:date="2023-02-07T20:27:00Z">
        <w:r w:rsidDel="00666D1C">
          <w:delText>The QoS constraints change trigger shall trigger a SMF interaction with the PCF if QoS constraints are received by the SMF during the lifetime of the PDU Session. The SMF reports that the QoS constraints change trigger was met and the new QoS constraints.</w:delText>
        </w:r>
      </w:del>
    </w:p>
    <w:p w14:paraId="6E8E9B4A" w14:textId="26E0E941" w:rsidR="00237EC3" w:rsidDel="00666D1C" w:rsidRDefault="00237EC3" w:rsidP="00237EC3">
      <w:pPr>
        <w:rPr>
          <w:del w:id="704" w:author="(Ericsson)" w:date="2023-02-07T20:27:00Z"/>
        </w:rPr>
      </w:pPr>
      <w:del w:id="705" w:author="(Ericsson)" w:date="2023-02-07T20:27:00Z">
        <w:r w:rsidDel="00666D1C">
          <w:delText>When the Satellite  backhaul category change trigger is armed, the SMF reports to the PCF that the Satellite backhaul category change was met and the new satellite backhaul category (or that satellite backhaul is no longer used) when it becomes aware that there is a change of the backhaul which is used for the PDU Session between satellite backhaul categories, or between satellite backhaul and a non-satellite backhaul. The SMF determines whether or not a satellite backhaul is used and whether there is a change of backhaul based on signalling from the AMF as specified in TS 23.501 [2].</w:delText>
        </w:r>
      </w:del>
    </w:p>
    <w:p w14:paraId="6FE84C3B" w14:textId="31252A52" w:rsidR="00237EC3" w:rsidDel="00666D1C" w:rsidRDefault="00237EC3" w:rsidP="00237EC3">
      <w:pPr>
        <w:pStyle w:val="NO"/>
        <w:rPr>
          <w:del w:id="706" w:author="(Ericsson)" w:date="2023-02-07T20:27:00Z"/>
        </w:rPr>
      </w:pPr>
      <w:del w:id="707" w:author="(Ericsson)" w:date="2023-02-07T20:27:00Z">
        <w:r w:rsidDel="00666D1C">
          <w:delText>NOTE 12:</w:delText>
        </w:r>
        <w:r w:rsidDel="00666D1C">
          <w:tab/>
          <w:delText>As specified in clause 5.8.2.15 in TS 23.501 [2], satellite backhaul category refers to the type (i.e. GEO, MEO, LEO or OTHERSAT) of the satellite used in the backhaul. Only a single backhaul category can be indicated.</w:delText>
        </w:r>
      </w:del>
    </w:p>
    <w:p w14:paraId="3DC1786F" w14:textId="00823431" w:rsidR="00237EC3" w:rsidDel="00666D1C" w:rsidRDefault="00237EC3" w:rsidP="00237EC3">
      <w:pPr>
        <w:rPr>
          <w:del w:id="708" w:author="(Ericsson)" w:date="2023-02-07T20:27:00Z"/>
        </w:rPr>
      </w:pPr>
      <w:del w:id="709" w:author="(Ericsson)" w:date="2023-02-07T20:27:00Z">
        <w:r w:rsidDel="00666D1C">
          <w:delText>The NWDAF info change trigger shall trigger the SMF to interact with the PCF when the list of NWDAF Instance IDs used for the PDU Session or associated Analytics IDs used for the PDU Session are changed in the SMF.</w:delText>
        </w:r>
      </w:del>
    </w:p>
    <w:p w14:paraId="4235FDAF" w14:textId="09DD370D" w:rsidR="00237EC3" w:rsidDel="00666D1C" w:rsidRDefault="00237EC3" w:rsidP="00237EC3">
      <w:pPr>
        <w:rPr>
          <w:del w:id="710" w:author="(Ericsson)" w:date="2023-02-07T20:27:00Z"/>
        </w:rPr>
      </w:pPr>
      <w:del w:id="711" w:author="(Ericsson)" w:date="2023-02-07T20:27:00Z">
        <w:r w:rsidDel="00666D1C">
          <w:delText>The Request for notification on SM Policy Association establishment or termination indicates to the SMF that the request from the AMF to notify on the established or terminated SM Policy Association should be sent to the PCF together with the received PCF binding information.</w:delText>
        </w:r>
      </w:del>
    </w:p>
    <w:p w14:paraId="2C5207BB" w14:textId="06959CEE" w:rsidR="00237EC3" w:rsidRPr="00B85761" w:rsidDel="00666D1C" w:rsidRDefault="00237EC3" w:rsidP="00237EC3">
      <w:pPr>
        <w:ind w:left="851" w:hanging="284"/>
        <w:rPr>
          <w:del w:id="712" w:author="(Ericsson)" w:date="2023-02-07T20:27:00Z"/>
          <w:lang w:eastAsia="zh-CN"/>
        </w:rPr>
      </w:pPr>
    </w:p>
    <w:p w14:paraId="11FACAA5" w14:textId="42687A4D" w:rsidR="00237EC3" w:rsidRPr="008C362F" w:rsidDel="00666D1C" w:rsidRDefault="00237EC3" w:rsidP="00237EC3">
      <w:pPr>
        <w:pBdr>
          <w:top w:val="single" w:sz="8" w:space="1" w:color="FF0000"/>
          <w:left w:val="single" w:sz="8" w:space="4" w:color="FF0000"/>
          <w:bottom w:val="single" w:sz="8" w:space="1" w:color="FF0000"/>
          <w:right w:val="single" w:sz="8" w:space="4" w:color="FF0000"/>
        </w:pBdr>
        <w:spacing w:after="120"/>
        <w:jc w:val="center"/>
        <w:rPr>
          <w:del w:id="713" w:author="(Ericsson)" w:date="2023-02-07T20:27:00Z"/>
          <w:rFonts w:ascii="Arial" w:hAnsi="Arial"/>
          <w:i/>
          <w:color w:val="FF0000"/>
          <w:sz w:val="24"/>
          <w:lang w:val="en-US" w:eastAsia="zh-CN"/>
        </w:rPr>
      </w:pPr>
      <w:bookmarkStart w:id="714" w:name="_Toc122504160"/>
      <w:del w:id="715" w:author="(Ericsson)" w:date="2023-02-07T20:27:00Z">
        <w:r w:rsidDel="00666D1C">
          <w:rPr>
            <w:rFonts w:ascii="Arial" w:hAnsi="Arial"/>
            <w:i/>
            <w:color w:val="FF0000"/>
            <w:sz w:val="24"/>
            <w:lang w:val="en-US"/>
          </w:rPr>
          <w:delText xml:space="preserve">*** Next </w:delText>
        </w:r>
        <w:r w:rsidRPr="008C362F" w:rsidDel="00666D1C">
          <w:rPr>
            <w:rFonts w:ascii="Arial" w:hAnsi="Arial"/>
            <w:i/>
            <w:color w:val="FF0000"/>
            <w:sz w:val="24"/>
            <w:lang w:val="en-US"/>
          </w:rPr>
          <w:delText>CHANGE</w:delText>
        </w:r>
        <w:r w:rsidDel="00666D1C">
          <w:rPr>
            <w:rFonts w:ascii="Arial" w:hAnsi="Arial"/>
            <w:i/>
            <w:color w:val="FF0000"/>
            <w:sz w:val="24"/>
            <w:lang w:val="en-US"/>
          </w:rPr>
          <w:delText xml:space="preserve"> ***</w:delText>
        </w:r>
      </w:del>
    </w:p>
    <w:p w14:paraId="1A2C7398" w14:textId="02894E1C" w:rsidR="00237EC3" w:rsidDel="00666D1C" w:rsidRDefault="00237EC3" w:rsidP="00237EC3">
      <w:pPr>
        <w:pStyle w:val="Heading4"/>
        <w:rPr>
          <w:del w:id="716" w:author="(Ericsson)" w:date="2023-02-07T20:27:00Z"/>
        </w:rPr>
      </w:pPr>
      <w:del w:id="717" w:author="(Ericsson)" w:date="2023-02-07T20:27:00Z">
        <w:r w:rsidDel="00666D1C">
          <w:lastRenderedPageBreak/>
          <w:delText>6.1.3.18</w:delText>
        </w:r>
        <w:r w:rsidDel="00666D1C">
          <w:tab/>
          <w:delText>Event reporting from the</w:delText>
        </w:r>
        <w:r w:rsidDel="00666D1C">
          <w:rPr>
            <w:lang w:eastAsia="zh-CN"/>
          </w:rPr>
          <w:delText xml:space="preserve"> </w:delText>
        </w:r>
        <w:r w:rsidDel="00666D1C">
          <w:delText>PCF</w:delText>
        </w:r>
        <w:bookmarkEnd w:id="714"/>
      </w:del>
    </w:p>
    <w:p w14:paraId="365B484A" w14:textId="4A3B0D11" w:rsidR="00237EC3" w:rsidDel="00666D1C" w:rsidRDefault="00237EC3" w:rsidP="00237EC3">
      <w:pPr>
        <w:rPr>
          <w:del w:id="718" w:author="(Ericsson)" w:date="2023-02-07T20:27:00Z"/>
        </w:rPr>
      </w:pPr>
      <w:del w:id="719" w:author="(Ericsson)" w:date="2023-02-07T20:27:00Z">
        <w:r w:rsidDel="00666D1C">
          <w:delText>The AF may subscribe/unsubscribe to notifications of events from the PCF for the PDU Session to which the AF session is bound. The AF can either subscribe/unsubscribe directly at the PCF or indirectly via an NEF or a TSCTSF.</w:delText>
        </w:r>
      </w:del>
    </w:p>
    <w:p w14:paraId="66F10FF4" w14:textId="4721C864" w:rsidR="00237EC3" w:rsidDel="00666D1C" w:rsidRDefault="00237EC3" w:rsidP="00237EC3">
      <w:pPr>
        <w:rPr>
          <w:del w:id="720" w:author="(Ericsson)" w:date="2023-02-07T20:27:00Z"/>
        </w:rPr>
      </w:pPr>
      <w:del w:id="721" w:author="(Ericsson)" w:date="2023-02-07T20:27:00Z">
        <w:r w:rsidDel="00666D1C">
          <w:delText>The PCF for the UE may subscribe/unsubscribe to notifications of events from the PCF for the PDU Session of a UE. Other NFs may subscribe/unsubscribe to notifications of events from the PCF for a PDU Session or for a UE.</w:delText>
        </w:r>
      </w:del>
    </w:p>
    <w:p w14:paraId="48FDF203" w14:textId="17BD6DD2" w:rsidR="00237EC3" w:rsidDel="00666D1C" w:rsidRDefault="00237EC3" w:rsidP="00237EC3">
      <w:pPr>
        <w:rPr>
          <w:del w:id="722" w:author="(Ericsson)" w:date="2023-02-07T20:27:00Z"/>
        </w:rPr>
      </w:pPr>
      <w:del w:id="723" w:author="(Ericsson)" w:date="2023-02-07T20:27:00Z">
        <w:r w:rsidDel="00666D1C">
          <w:delText>The events that can be subscribed by the AF and by other NFs are listed in Table 6.1.3.18-1.</w:delText>
        </w:r>
      </w:del>
    </w:p>
    <w:p w14:paraId="513A25EB" w14:textId="778894C7" w:rsidR="00237EC3" w:rsidDel="00666D1C" w:rsidRDefault="00237EC3" w:rsidP="00237EC3">
      <w:pPr>
        <w:pStyle w:val="TH"/>
        <w:outlineLvl w:val="0"/>
        <w:rPr>
          <w:del w:id="724" w:author="(Ericsson)" w:date="2023-02-07T20:27:00Z"/>
        </w:rPr>
      </w:pPr>
      <w:del w:id="725" w:author="(Ericsson)" w:date="2023-02-07T20:27:00Z">
        <w:r w:rsidDel="00666D1C">
          <w:lastRenderedPageBreak/>
          <w:delText>Table 6.1.3.18-1: Events relevant for reporting from the PCF</w:delText>
        </w:r>
      </w:del>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64"/>
        <w:gridCol w:w="4252"/>
        <w:gridCol w:w="1276"/>
        <w:gridCol w:w="1134"/>
        <w:gridCol w:w="1276"/>
        <w:gridCol w:w="1276"/>
        <w:gridCol w:w="1275"/>
        <w:gridCol w:w="1258"/>
      </w:tblGrid>
      <w:tr w:rsidR="00237EC3" w:rsidDel="00666D1C" w14:paraId="639D5FBA" w14:textId="58231332" w:rsidTr="00A5269A">
        <w:trPr>
          <w:cantSplit/>
          <w:jc w:val="center"/>
          <w:del w:id="726" w:author="(Ericsson)" w:date="2023-02-07T20:27:00Z"/>
        </w:trPr>
        <w:tc>
          <w:tcPr>
            <w:tcW w:w="2564" w:type="dxa"/>
            <w:tcBorders>
              <w:top w:val="single" w:sz="4" w:space="0" w:color="auto"/>
              <w:left w:val="single" w:sz="4" w:space="0" w:color="auto"/>
              <w:bottom w:val="single" w:sz="4" w:space="0" w:color="auto"/>
              <w:right w:val="single" w:sz="4" w:space="0" w:color="auto"/>
            </w:tcBorders>
            <w:hideMark/>
          </w:tcPr>
          <w:p w14:paraId="3ECD977D" w14:textId="6D2CDC68" w:rsidR="00237EC3" w:rsidDel="00666D1C" w:rsidRDefault="00237EC3" w:rsidP="00A5269A">
            <w:pPr>
              <w:pStyle w:val="TAH"/>
              <w:rPr>
                <w:del w:id="727" w:author="(Ericsson)" w:date="2023-02-07T20:27:00Z"/>
                <w:sz w:val="16"/>
                <w:szCs w:val="16"/>
              </w:rPr>
            </w:pPr>
            <w:del w:id="728" w:author="(Ericsson)" w:date="2023-02-07T20:27:00Z">
              <w:r w:rsidDel="00666D1C">
                <w:rPr>
                  <w:sz w:val="16"/>
                  <w:szCs w:val="16"/>
                </w:rPr>
                <w:lastRenderedPageBreak/>
                <w:delText>Event</w:delText>
              </w:r>
            </w:del>
          </w:p>
        </w:tc>
        <w:tc>
          <w:tcPr>
            <w:tcW w:w="4252" w:type="dxa"/>
            <w:tcBorders>
              <w:top w:val="single" w:sz="4" w:space="0" w:color="auto"/>
              <w:left w:val="single" w:sz="4" w:space="0" w:color="auto"/>
              <w:bottom w:val="single" w:sz="4" w:space="0" w:color="auto"/>
              <w:right w:val="single" w:sz="4" w:space="0" w:color="auto"/>
            </w:tcBorders>
            <w:hideMark/>
          </w:tcPr>
          <w:p w14:paraId="70397E8F" w14:textId="29D3BAD9" w:rsidR="00237EC3" w:rsidDel="00666D1C" w:rsidRDefault="00237EC3" w:rsidP="00A5269A">
            <w:pPr>
              <w:pStyle w:val="TAH"/>
              <w:rPr>
                <w:del w:id="729" w:author="(Ericsson)" w:date="2023-02-07T20:27:00Z"/>
                <w:sz w:val="16"/>
                <w:szCs w:val="16"/>
              </w:rPr>
            </w:pPr>
            <w:del w:id="730" w:author="(Ericsson)" w:date="2023-02-07T20:27:00Z">
              <w:r w:rsidDel="00666D1C">
                <w:rPr>
                  <w:sz w:val="16"/>
                  <w:szCs w:val="16"/>
                </w:rPr>
                <w:delText>Description</w:delText>
              </w:r>
            </w:del>
          </w:p>
        </w:tc>
        <w:tc>
          <w:tcPr>
            <w:tcW w:w="1276" w:type="dxa"/>
            <w:tcBorders>
              <w:top w:val="single" w:sz="4" w:space="0" w:color="auto"/>
              <w:left w:val="single" w:sz="4" w:space="0" w:color="auto"/>
              <w:bottom w:val="single" w:sz="4" w:space="0" w:color="auto"/>
              <w:right w:val="single" w:sz="4" w:space="0" w:color="auto"/>
            </w:tcBorders>
            <w:hideMark/>
          </w:tcPr>
          <w:p w14:paraId="68B92038" w14:textId="240249B6" w:rsidR="00237EC3" w:rsidDel="00666D1C" w:rsidRDefault="00237EC3" w:rsidP="00A5269A">
            <w:pPr>
              <w:pStyle w:val="TAH"/>
              <w:rPr>
                <w:del w:id="731" w:author="(Ericsson)" w:date="2023-02-07T20:27:00Z"/>
                <w:sz w:val="16"/>
                <w:szCs w:val="16"/>
              </w:rPr>
            </w:pPr>
            <w:del w:id="732" w:author="(Ericsson)" w:date="2023-02-07T20:27:00Z">
              <w:r w:rsidDel="00666D1C">
                <w:rPr>
                  <w:sz w:val="16"/>
                  <w:szCs w:val="16"/>
                </w:rPr>
                <w:delText>NF that can subscribe for reporting</w:delText>
              </w:r>
            </w:del>
          </w:p>
        </w:tc>
        <w:tc>
          <w:tcPr>
            <w:tcW w:w="1134" w:type="dxa"/>
            <w:tcBorders>
              <w:top w:val="single" w:sz="4" w:space="0" w:color="auto"/>
              <w:left w:val="single" w:sz="4" w:space="0" w:color="auto"/>
              <w:bottom w:val="single" w:sz="4" w:space="0" w:color="auto"/>
              <w:right w:val="single" w:sz="4" w:space="0" w:color="auto"/>
            </w:tcBorders>
            <w:hideMark/>
          </w:tcPr>
          <w:p w14:paraId="2115F051" w14:textId="55E78C86" w:rsidR="00237EC3" w:rsidDel="00666D1C" w:rsidRDefault="00237EC3" w:rsidP="00A5269A">
            <w:pPr>
              <w:pStyle w:val="TAH"/>
              <w:rPr>
                <w:del w:id="733" w:author="(Ericsson)" w:date="2023-02-07T20:27:00Z"/>
                <w:sz w:val="16"/>
                <w:szCs w:val="16"/>
                <w:lang w:eastAsia="zh-CN"/>
              </w:rPr>
            </w:pPr>
            <w:del w:id="734" w:author="(Ericsson)" w:date="2023-02-07T20:27:00Z">
              <w:r w:rsidDel="00666D1C">
                <w:rPr>
                  <w:sz w:val="16"/>
                  <w:szCs w:val="16"/>
                  <w:lang w:eastAsia="zh-CN"/>
                </w:rPr>
                <w:delText>Availability for Rx PDU Session (NOTE 2)</w:delText>
              </w:r>
            </w:del>
          </w:p>
        </w:tc>
        <w:tc>
          <w:tcPr>
            <w:tcW w:w="1276" w:type="dxa"/>
            <w:tcBorders>
              <w:top w:val="single" w:sz="4" w:space="0" w:color="auto"/>
              <w:left w:val="single" w:sz="4" w:space="0" w:color="auto"/>
              <w:bottom w:val="single" w:sz="4" w:space="0" w:color="auto"/>
              <w:right w:val="single" w:sz="4" w:space="0" w:color="auto"/>
            </w:tcBorders>
            <w:hideMark/>
          </w:tcPr>
          <w:p w14:paraId="61B12373" w14:textId="36CCF15D" w:rsidR="00237EC3" w:rsidDel="00666D1C" w:rsidRDefault="00237EC3" w:rsidP="00A5269A">
            <w:pPr>
              <w:pStyle w:val="TAH"/>
              <w:rPr>
                <w:del w:id="735" w:author="(Ericsson)" w:date="2023-02-07T20:27:00Z"/>
                <w:sz w:val="16"/>
                <w:szCs w:val="16"/>
                <w:lang w:eastAsia="zh-CN"/>
              </w:rPr>
            </w:pPr>
            <w:del w:id="736" w:author="(Ericsson)" w:date="2023-02-07T20:27:00Z">
              <w:r w:rsidDel="00666D1C">
                <w:rPr>
                  <w:sz w:val="16"/>
                  <w:szCs w:val="16"/>
                  <w:lang w:eastAsia="zh-CN"/>
                </w:rPr>
                <w:delText xml:space="preserve">Availability for N5 per PDU Session </w:delText>
              </w:r>
            </w:del>
          </w:p>
        </w:tc>
        <w:tc>
          <w:tcPr>
            <w:tcW w:w="1276" w:type="dxa"/>
            <w:tcBorders>
              <w:top w:val="single" w:sz="4" w:space="0" w:color="auto"/>
              <w:left w:val="single" w:sz="4" w:space="0" w:color="auto"/>
              <w:bottom w:val="single" w:sz="4" w:space="0" w:color="auto"/>
              <w:right w:val="single" w:sz="4" w:space="0" w:color="auto"/>
            </w:tcBorders>
            <w:hideMark/>
          </w:tcPr>
          <w:p w14:paraId="63A9CC51" w14:textId="0F3BE471" w:rsidR="00237EC3" w:rsidDel="00666D1C" w:rsidRDefault="00237EC3" w:rsidP="00A5269A">
            <w:pPr>
              <w:pStyle w:val="TAH"/>
              <w:rPr>
                <w:del w:id="737" w:author="(Ericsson)" w:date="2023-02-07T20:27:00Z"/>
                <w:sz w:val="16"/>
                <w:szCs w:val="16"/>
                <w:lang w:eastAsia="zh-CN"/>
              </w:rPr>
            </w:pPr>
            <w:del w:id="738" w:author="(Ericsson)" w:date="2023-02-07T20:27:00Z">
              <w:r w:rsidDel="00666D1C">
                <w:rPr>
                  <w:sz w:val="16"/>
                  <w:szCs w:val="16"/>
                  <w:lang w:eastAsia="zh-CN"/>
                </w:rPr>
                <w:delText>Availability for Bulk Subscription</w:delText>
              </w:r>
            </w:del>
          </w:p>
          <w:p w14:paraId="04101B97" w14:textId="24F762F5" w:rsidR="00237EC3" w:rsidDel="00666D1C" w:rsidRDefault="00237EC3" w:rsidP="00A5269A">
            <w:pPr>
              <w:pStyle w:val="TAH"/>
              <w:rPr>
                <w:del w:id="739" w:author="(Ericsson)" w:date="2023-02-07T20:27:00Z"/>
                <w:sz w:val="16"/>
                <w:szCs w:val="16"/>
                <w:lang w:eastAsia="zh-CN"/>
              </w:rPr>
            </w:pPr>
            <w:del w:id="740" w:author="(Ericsson)" w:date="2023-02-07T20:27:00Z">
              <w:r w:rsidDel="00666D1C">
                <w:rPr>
                  <w:sz w:val="16"/>
                  <w:szCs w:val="16"/>
                  <w:lang w:eastAsia="zh-CN"/>
                </w:rPr>
                <w:delText>(NOTE 1)</w:delText>
              </w:r>
            </w:del>
          </w:p>
        </w:tc>
        <w:tc>
          <w:tcPr>
            <w:tcW w:w="1275" w:type="dxa"/>
            <w:tcBorders>
              <w:top w:val="single" w:sz="4" w:space="0" w:color="auto"/>
              <w:left w:val="single" w:sz="4" w:space="0" w:color="auto"/>
              <w:bottom w:val="single" w:sz="4" w:space="0" w:color="auto"/>
              <w:right w:val="single" w:sz="4" w:space="0" w:color="auto"/>
            </w:tcBorders>
            <w:hideMark/>
          </w:tcPr>
          <w:p w14:paraId="78FF335D" w14:textId="1C83D068" w:rsidR="00237EC3" w:rsidDel="00666D1C" w:rsidRDefault="00237EC3" w:rsidP="00A5269A">
            <w:pPr>
              <w:pStyle w:val="TAH"/>
              <w:rPr>
                <w:del w:id="741" w:author="(Ericsson)" w:date="2023-02-07T20:27:00Z"/>
                <w:sz w:val="16"/>
                <w:szCs w:val="16"/>
                <w:lang w:eastAsia="zh-CN"/>
              </w:rPr>
            </w:pPr>
            <w:del w:id="742" w:author="(Ericsson)" w:date="2023-02-07T20:27:00Z">
              <w:r w:rsidDel="00666D1C">
                <w:rPr>
                  <w:sz w:val="16"/>
                  <w:szCs w:val="16"/>
                  <w:lang w:eastAsia="zh-CN"/>
                </w:rPr>
                <w:delText>Availability for N43 per SUPI, DNN, S-NSSAI</w:delText>
              </w:r>
            </w:del>
          </w:p>
        </w:tc>
        <w:tc>
          <w:tcPr>
            <w:tcW w:w="1258" w:type="dxa"/>
            <w:tcBorders>
              <w:top w:val="single" w:sz="4" w:space="0" w:color="auto"/>
              <w:left w:val="single" w:sz="4" w:space="0" w:color="auto"/>
              <w:bottom w:val="single" w:sz="4" w:space="0" w:color="auto"/>
              <w:right w:val="single" w:sz="4" w:space="0" w:color="auto"/>
            </w:tcBorders>
            <w:hideMark/>
          </w:tcPr>
          <w:p w14:paraId="716269DF" w14:textId="0BF98260" w:rsidR="00237EC3" w:rsidDel="00666D1C" w:rsidRDefault="00237EC3" w:rsidP="00A5269A">
            <w:pPr>
              <w:pStyle w:val="TAH"/>
              <w:rPr>
                <w:del w:id="743" w:author="(Ericsson)" w:date="2023-02-07T20:27:00Z"/>
                <w:sz w:val="16"/>
                <w:szCs w:val="16"/>
                <w:lang w:eastAsia="zh-CN"/>
              </w:rPr>
            </w:pPr>
            <w:del w:id="744" w:author="(Ericsson)" w:date="2023-02-07T20:27:00Z">
              <w:r w:rsidDel="00666D1C">
                <w:rPr>
                  <w:sz w:val="16"/>
                  <w:szCs w:val="16"/>
                  <w:lang w:eastAsia="zh-CN"/>
                </w:rPr>
                <w:delText>Availability for N5 per UE</w:delText>
              </w:r>
            </w:del>
          </w:p>
          <w:p w14:paraId="67849036" w14:textId="13BD16DF" w:rsidR="00237EC3" w:rsidDel="00666D1C" w:rsidRDefault="00237EC3" w:rsidP="00A5269A">
            <w:pPr>
              <w:pStyle w:val="TAH"/>
              <w:rPr>
                <w:del w:id="745" w:author="(Ericsson)" w:date="2023-02-07T20:27:00Z"/>
                <w:sz w:val="16"/>
                <w:szCs w:val="16"/>
                <w:lang w:eastAsia="zh-CN"/>
              </w:rPr>
            </w:pPr>
            <w:del w:id="746" w:author="(Ericsson)" w:date="2023-02-07T20:27:00Z">
              <w:r w:rsidDel="00666D1C">
                <w:rPr>
                  <w:sz w:val="16"/>
                  <w:szCs w:val="16"/>
                  <w:lang w:eastAsia="zh-CN"/>
                </w:rPr>
                <w:delText>(NOTE 6)</w:delText>
              </w:r>
            </w:del>
          </w:p>
        </w:tc>
      </w:tr>
      <w:tr w:rsidR="00237EC3" w:rsidDel="00666D1C" w14:paraId="5AC8892D" w14:textId="3BA245A5" w:rsidTr="00A5269A">
        <w:trPr>
          <w:cantSplit/>
          <w:jc w:val="center"/>
          <w:del w:id="747" w:author="(Ericsson)" w:date="2023-02-07T20:27:00Z"/>
        </w:trPr>
        <w:tc>
          <w:tcPr>
            <w:tcW w:w="2564" w:type="dxa"/>
            <w:tcBorders>
              <w:top w:val="single" w:sz="4" w:space="0" w:color="auto"/>
              <w:left w:val="single" w:sz="4" w:space="0" w:color="auto"/>
              <w:bottom w:val="single" w:sz="4" w:space="0" w:color="auto"/>
              <w:right w:val="single" w:sz="4" w:space="0" w:color="auto"/>
            </w:tcBorders>
            <w:hideMark/>
          </w:tcPr>
          <w:p w14:paraId="276E42EE" w14:textId="3D95E994" w:rsidR="00237EC3" w:rsidDel="00666D1C" w:rsidRDefault="00237EC3" w:rsidP="00A5269A">
            <w:pPr>
              <w:pStyle w:val="TAL"/>
              <w:rPr>
                <w:del w:id="748" w:author="(Ericsson)" w:date="2023-02-07T20:27:00Z"/>
                <w:sz w:val="16"/>
                <w:szCs w:val="16"/>
                <w:lang w:eastAsia="en-GB"/>
              </w:rPr>
            </w:pPr>
            <w:del w:id="749" w:author="(Ericsson)" w:date="2023-02-07T20:27:00Z">
              <w:r w:rsidDel="00666D1C">
                <w:rPr>
                  <w:sz w:val="16"/>
                  <w:szCs w:val="16"/>
                </w:rPr>
                <w:delText>PLMN Identifier Notification</w:delText>
              </w:r>
            </w:del>
          </w:p>
          <w:p w14:paraId="4C0A6E91" w14:textId="05AC89FF" w:rsidR="00237EC3" w:rsidDel="00666D1C" w:rsidRDefault="00237EC3" w:rsidP="00A5269A">
            <w:pPr>
              <w:pStyle w:val="TAL"/>
              <w:rPr>
                <w:del w:id="750" w:author="(Ericsson)" w:date="2023-02-07T20:27:00Z"/>
                <w:sz w:val="16"/>
                <w:szCs w:val="16"/>
              </w:rPr>
            </w:pPr>
            <w:del w:id="751" w:author="(Ericsson)" w:date="2023-02-07T20:27:00Z">
              <w:r w:rsidDel="00666D1C">
                <w:rPr>
                  <w:sz w:val="16"/>
                  <w:szCs w:val="16"/>
                </w:rPr>
                <w:delText>(NOTE 5)</w:delText>
              </w:r>
            </w:del>
          </w:p>
        </w:tc>
        <w:tc>
          <w:tcPr>
            <w:tcW w:w="4252" w:type="dxa"/>
            <w:tcBorders>
              <w:top w:val="single" w:sz="4" w:space="0" w:color="auto"/>
              <w:left w:val="single" w:sz="4" w:space="0" w:color="auto"/>
              <w:bottom w:val="single" w:sz="4" w:space="0" w:color="auto"/>
              <w:right w:val="single" w:sz="4" w:space="0" w:color="auto"/>
            </w:tcBorders>
            <w:hideMark/>
          </w:tcPr>
          <w:p w14:paraId="47407CCE" w14:textId="194A4D4D" w:rsidR="00237EC3" w:rsidDel="00666D1C" w:rsidRDefault="00237EC3" w:rsidP="00A5269A">
            <w:pPr>
              <w:pStyle w:val="TAL"/>
              <w:rPr>
                <w:del w:id="752" w:author="(Ericsson)" w:date="2023-02-07T20:27:00Z"/>
                <w:sz w:val="16"/>
                <w:szCs w:val="16"/>
              </w:rPr>
            </w:pPr>
            <w:del w:id="753" w:author="(Ericsson)" w:date="2023-02-07T20:27:00Z">
              <w:r w:rsidDel="00666D1C">
                <w:rPr>
                  <w:sz w:val="16"/>
                  <w:szCs w:val="16"/>
                </w:rPr>
                <w:delText>The PLMN identifier or SNPN identifier where the UE is currently located.</w:delText>
              </w:r>
            </w:del>
          </w:p>
        </w:tc>
        <w:tc>
          <w:tcPr>
            <w:tcW w:w="1276" w:type="dxa"/>
            <w:tcBorders>
              <w:top w:val="single" w:sz="4" w:space="0" w:color="auto"/>
              <w:left w:val="single" w:sz="4" w:space="0" w:color="auto"/>
              <w:bottom w:val="single" w:sz="4" w:space="0" w:color="auto"/>
              <w:right w:val="single" w:sz="4" w:space="0" w:color="auto"/>
            </w:tcBorders>
            <w:hideMark/>
          </w:tcPr>
          <w:p w14:paraId="1000B34B" w14:textId="399ED81C" w:rsidR="00237EC3" w:rsidDel="00666D1C" w:rsidRDefault="00237EC3" w:rsidP="00A5269A">
            <w:pPr>
              <w:pStyle w:val="TAC"/>
              <w:rPr>
                <w:del w:id="754" w:author="(Ericsson)" w:date="2023-02-07T20:27:00Z"/>
                <w:sz w:val="16"/>
                <w:szCs w:val="16"/>
              </w:rPr>
            </w:pPr>
            <w:del w:id="755" w:author="(Ericsson)" w:date="2023-02-07T20:27:00Z">
              <w:r w:rsidDel="00666D1C">
                <w:rPr>
                  <w:sz w:val="16"/>
                  <w:szCs w:val="16"/>
                </w:rPr>
                <w:delText>AF</w:delText>
              </w:r>
            </w:del>
          </w:p>
        </w:tc>
        <w:tc>
          <w:tcPr>
            <w:tcW w:w="1134" w:type="dxa"/>
            <w:tcBorders>
              <w:top w:val="single" w:sz="4" w:space="0" w:color="auto"/>
              <w:left w:val="single" w:sz="4" w:space="0" w:color="auto"/>
              <w:bottom w:val="single" w:sz="4" w:space="0" w:color="auto"/>
              <w:right w:val="single" w:sz="4" w:space="0" w:color="auto"/>
            </w:tcBorders>
            <w:hideMark/>
          </w:tcPr>
          <w:p w14:paraId="05EB1087" w14:textId="1F6D8459" w:rsidR="00237EC3" w:rsidDel="00666D1C" w:rsidRDefault="00237EC3" w:rsidP="00A5269A">
            <w:pPr>
              <w:pStyle w:val="TAC"/>
              <w:rPr>
                <w:del w:id="756" w:author="(Ericsson)" w:date="2023-02-07T20:27:00Z"/>
                <w:sz w:val="16"/>
                <w:szCs w:val="16"/>
                <w:lang w:eastAsia="zh-CN"/>
              </w:rPr>
            </w:pPr>
            <w:del w:id="757" w:author="(Ericsson)" w:date="2023-02-07T20:27:00Z">
              <w:r w:rsidDel="00666D1C">
                <w:rPr>
                  <w:sz w:val="16"/>
                  <w:szCs w:val="16"/>
                  <w:lang w:eastAsia="zh-CN"/>
                </w:rPr>
                <w:delText>Yes</w:delText>
              </w:r>
            </w:del>
          </w:p>
        </w:tc>
        <w:tc>
          <w:tcPr>
            <w:tcW w:w="1276" w:type="dxa"/>
            <w:tcBorders>
              <w:top w:val="single" w:sz="4" w:space="0" w:color="auto"/>
              <w:left w:val="single" w:sz="4" w:space="0" w:color="auto"/>
              <w:bottom w:val="single" w:sz="4" w:space="0" w:color="auto"/>
              <w:right w:val="single" w:sz="4" w:space="0" w:color="auto"/>
            </w:tcBorders>
            <w:hideMark/>
          </w:tcPr>
          <w:p w14:paraId="25E5BB13" w14:textId="557E9353" w:rsidR="00237EC3" w:rsidDel="00666D1C" w:rsidRDefault="00237EC3" w:rsidP="00A5269A">
            <w:pPr>
              <w:pStyle w:val="TAC"/>
              <w:rPr>
                <w:del w:id="758" w:author="(Ericsson)" w:date="2023-02-07T20:27:00Z"/>
                <w:sz w:val="16"/>
                <w:szCs w:val="16"/>
                <w:lang w:eastAsia="zh-CN"/>
              </w:rPr>
            </w:pPr>
            <w:del w:id="759" w:author="(Ericsson)" w:date="2023-02-07T20:27:00Z">
              <w:r w:rsidDel="00666D1C">
                <w:rPr>
                  <w:sz w:val="16"/>
                  <w:szCs w:val="16"/>
                  <w:lang w:eastAsia="zh-CN"/>
                </w:rPr>
                <w:delText>Yes</w:delText>
              </w:r>
            </w:del>
          </w:p>
        </w:tc>
        <w:tc>
          <w:tcPr>
            <w:tcW w:w="1276" w:type="dxa"/>
            <w:tcBorders>
              <w:top w:val="single" w:sz="4" w:space="0" w:color="auto"/>
              <w:left w:val="single" w:sz="4" w:space="0" w:color="auto"/>
              <w:bottom w:val="single" w:sz="4" w:space="0" w:color="auto"/>
              <w:right w:val="single" w:sz="4" w:space="0" w:color="auto"/>
            </w:tcBorders>
            <w:hideMark/>
          </w:tcPr>
          <w:p w14:paraId="79468BEF" w14:textId="77654C4F" w:rsidR="00237EC3" w:rsidDel="00666D1C" w:rsidRDefault="00237EC3" w:rsidP="00A5269A">
            <w:pPr>
              <w:pStyle w:val="TAC"/>
              <w:rPr>
                <w:del w:id="760" w:author="(Ericsson)" w:date="2023-02-07T20:27:00Z"/>
                <w:sz w:val="16"/>
                <w:szCs w:val="16"/>
                <w:lang w:eastAsia="zh-CN"/>
              </w:rPr>
            </w:pPr>
            <w:del w:id="761" w:author="(Ericsson)" w:date="2023-02-07T20:27:00Z">
              <w:r w:rsidDel="00666D1C">
                <w:rPr>
                  <w:sz w:val="16"/>
                  <w:szCs w:val="16"/>
                  <w:lang w:eastAsia="zh-CN"/>
                </w:rPr>
                <w:delText>Yes</w:delText>
              </w:r>
            </w:del>
          </w:p>
        </w:tc>
        <w:tc>
          <w:tcPr>
            <w:tcW w:w="1275" w:type="dxa"/>
            <w:tcBorders>
              <w:top w:val="single" w:sz="4" w:space="0" w:color="auto"/>
              <w:left w:val="single" w:sz="4" w:space="0" w:color="auto"/>
              <w:bottom w:val="single" w:sz="4" w:space="0" w:color="auto"/>
              <w:right w:val="single" w:sz="4" w:space="0" w:color="auto"/>
            </w:tcBorders>
            <w:hideMark/>
          </w:tcPr>
          <w:p w14:paraId="22734D55" w14:textId="5D112B83" w:rsidR="00237EC3" w:rsidDel="00666D1C" w:rsidRDefault="00237EC3" w:rsidP="00A5269A">
            <w:pPr>
              <w:pStyle w:val="TAC"/>
              <w:rPr>
                <w:del w:id="762" w:author="(Ericsson)" w:date="2023-02-07T20:27:00Z"/>
                <w:sz w:val="16"/>
                <w:szCs w:val="16"/>
                <w:lang w:eastAsia="zh-CN"/>
              </w:rPr>
            </w:pPr>
            <w:del w:id="763" w:author="(Ericsson)" w:date="2023-02-07T20:27:00Z">
              <w:r w:rsidDel="00666D1C">
                <w:rPr>
                  <w:sz w:val="16"/>
                  <w:szCs w:val="16"/>
                  <w:lang w:eastAsia="zh-CN"/>
                </w:rPr>
                <w:delText>No</w:delText>
              </w:r>
            </w:del>
          </w:p>
        </w:tc>
        <w:tc>
          <w:tcPr>
            <w:tcW w:w="1258" w:type="dxa"/>
            <w:tcBorders>
              <w:top w:val="single" w:sz="4" w:space="0" w:color="auto"/>
              <w:left w:val="single" w:sz="4" w:space="0" w:color="auto"/>
              <w:bottom w:val="single" w:sz="4" w:space="0" w:color="auto"/>
              <w:right w:val="single" w:sz="4" w:space="0" w:color="auto"/>
            </w:tcBorders>
            <w:hideMark/>
          </w:tcPr>
          <w:p w14:paraId="3C6A72F2" w14:textId="1C5D2006" w:rsidR="00237EC3" w:rsidDel="00666D1C" w:rsidRDefault="00237EC3" w:rsidP="00A5269A">
            <w:pPr>
              <w:pStyle w:val="TAC"/>
              <w:rPr>
                <w:del w:id="764" w:author="(Ericsson)" w:date="2023-02-07T20:27:00Z"/>
                <w:sz w:val="16"/>
                <w:szCs w:val="16"/>
                <w:lang w:eastAsia="zh-CN"/>
              </w:rPr>
            </w:pPr>
            <w:del w:id="765" w:author="(Ericsson)" w:date="2023-02-07T20:27:00Z">
              <w:r w:rsidDel="00666D1C">
                <w:rPr>
                  <w:sz w:val="16"/>
                  <w:szCs w:val="16"/>
                  <w:lang w:eastAsia="zh-CN"/>
                </w:rPr>
                <w:delText>No</w:delText>
              </w:r>
            </w:del>
          </w:p>
        </w:tc>
      </w:tr>
      <w:tr w:rsidR="00237EC3" w:rsidDel="00666D1C" w14:paraId="6842F18E" w14:textId="07EACEF2" w:rsidTr="00A5269A">
        <w:trPr>
          <w:cantSplit/>
          <w:jc w:val="center"/>
          <w:del w:id="766" w:author="(Ericsson)" w:date="2023-02-07T20:27:00Z"/>
        </w:trPr>
        <w:tc>
          <w:tcPr>
            <w:tcW w:w="2564" w:type="dxa"/>
            <w:tcBorders>
              <w:top w:val="single" w:sz="4" w:space="0" w:color="auto"/>
              <w:left w:val="single" w:sz="4" w:space="0" w:color="auto"/>
              <w:bottom w:val="single" w:sz="4" w:space="0" w:color="auto"/>
              <w:right w:val="single" w:sz="4" w:space="0" w:color="auto"/>
            </w:tcBorders>
            <w:hideMark/>
          </w:tcPr>
          <w:p w14:paraId="5A436654" w14:textId="251F084A" w:rsidR="00237EC3" w:rsidDel="00666D1C" w:rsidRDefault="00237EC3" w:rsidP="00A5269A">
            <w:pPr>
              <w:pStyle w:val="TAL"/>
              <w:rPr>
                <w:del w:id="767" w:author="(Ericsson)" w:date="2023-02-07T20:27:00Z"/>
                <w:sz w:val="16"/>
                <w:szCs w:val="16"/>
                <w:lang w:eastAsia="en-GB"/>
              </w:rPr>
            </w:pPr>
            <w:del w:id="768" w:author="(Ericsson)" w:date="2023-02-07T20:27:00Z">
              <w:r w:rsidDel="00666D1C">
                <w:rPr>
                  <w:sz w:val="16"/>
                  <w:szCs w:val="16"/>
                </w:rPr>
                <w:delText>Change of Access Type</w:delText>
              </w:r>
            </w:del>
          </w:p>
        </w:tc>
        <w:tc>
          <w:tcPr>
            <w:tcW w:w="4252" w:type="dxa"/>
            <w:tcBorders>
              <w:top w:val="single" w:sz="4" w:space="0" w:color="auto"/>
              <w:left w:val="single" w:sz="4" w:space="0" w:color="auto"/>
              <w:bottom w:val="single" w:sz="4" w:space="0" w:color="auto"/>
              <w:right w:val="single" w:sz="4" w:space="0" w:color="auto"/>
            </w:tcBorders>
            <w:hideMark/>
          </w:tcPr>
          <w:p w14:paraId="66B97C54" w14:textId="027E93E6" w:rsidR="00237EC3" w:rsidDel="00666D1C" w:rsidRDefault="00237EC3" w:rsidP="00A5269A">
            <w:pPr>
              <w:pStyle w:val="TAL"/>
              <w:rPr>
                <w:del w:id="769" w:author="(Ericsson)" w:date="2023-02-07T20:27:00Z"/>
                <w:sz w:val="16"/>
                <w:szCs w:val="16"/>
              </w:rPr>
            </w:pPr>
            <w:del w:id="770" w:author="(Ericsson)" w:date="2023-02-07T20:27:00Z">
              <w:r w:rsidDel="00666D1C">
                <w:rPr>
                  <w:sz w:val="16"/>
                  <w:szCs w:val="16"/>
                </w:rPr>
                <w:delText>The Access Type and, if applicable, the RAT Type of the PDU Session has changed.</w:delText>
              </w:r>
            </w:del>
          </w:p>
        </w:tc>
        <w:tc>
          <w:tcPr>
            <w:tcW w:w="1276" w:type="dxa"/>
            <w:tcBorders>
              <w:top w:val="single" w:sz="4" w:space="0" w:color="auto"/>
              <w:left w:val="single" w:sz="4" w:space="0" w:color="auto"/>
              <w:bottom w:val="single" w:sz="4" w:space="0" w:color="auto"/>
              <w:right w:val="single" w:sz="4" w:space="0" w:color="auto"/>
            </w:tcBorders>
            <w:hideMark/>
          </w:tcPr>
          <w:p w14:paraId="74E39E38" w14:textId="0EC3425F" w:rsidR="00237EC3" w:rsidDel="00666D1C" w:rsidRDefault="00237EC3" w:rsidP="00A5269A">
            <w:pPr>
              <w:pStyle w:val="TAC"/>
              <w:rPr>
                <w:del w:id="771" w:author="(Ericsson)" w:date="2023-02-07T20:27:00Z"/>
                <w:sz w:val="16"/>
                <w:szCs w:val="16"/>
              </w:rPr>
            </w:pPr>
            <w:del w:id="772" w:author="(Ericsson)" w:date="2023-02-07T20:27:00Z">
              <w:r w:rsidDel="00666D1C">
                <w:rPr>
                  <w:sz w:val="16"/>
                  <w:szCs w:val="16"/>
                </w:rPr>
                <w:delText>AF</w:delText>
              </w:r>
            </w:del>
          </w:p>
        </w:tc>
        <w:tc>
          <w:tcPr>
            <w:tcW w:w="1134" w:type="dxa"/>
            <w:tcBorders>
              <w:top w:val="single" w:sz="4" w:space="0" w:color="auto"/>
              <w:left w:val="single" w:sz="4" w:space="0" w:color="auto"/>
              <w:bottom w:val="single" w:sz="4" w:space="0" w:color="auto"/>
              <w:right w:val="single" w:sz="4" w:space="0" w:color="auto"/>
            </w:tcBorders>
            <w:hideMark/>
          </w:tcPr>
          <w:p w14:paraId="5B39C646" w14:textId="70A0DF07" w:rsidR="00237EC3" w:rsidDel="00666D1C" w:rsidRDefault="00237EC3" w:rsidP="00A5269A">
            <w:pPr>
              <w:pStyle w:val="TAC"/>
              <w:rPr>
                <w:del w:id="773" w:author="(Ericsson)" w:date="2023-02-07T20:27:00Z"/>
                <w:sz w:val="16"/>
                <w:szCs w:val="16"/>
                <w:lang w:eastAsia="zh-CN"/>
              </w:rPr>
            </w:pPr>
            <w:del w:id="774" w:author="(Ericsson)" w:date="2023-02-07T20:27:00Z">
              <w:r w:rsidDel="00666D1C">
                <w:rPr>
                  <w:sz w:val="16"/>
                  <w:szCs w:val="16"/>
                  <w:lang w:eastAsia="zh-CN"/>
                </w:rPr>
                <w:delText>Yes</w:delText>
              </w:r>
            </w:del>
          </w:p>
        </w:tc>
        <w:tc>
          <w:tcPr>
            <w:tcW w:w="1276" w:type="dxa"/>
            <w:tcBorders>
              <w:top w:val="single" w:sz="4" w:space="0" w:color="auto"/>
              <w:left w:val="single" w:sz="4" w:space="0" w:color="auto"/>
              <w:bottom w:val="single" w:sz="4" w:space="0" w:color="auto"/>
              <w:right w:val="single" w:sz="4" w:space="0" w:color="auto"/>
            </w:tcBorders>
            <w:hideMark/>
          </w:tcPr>
          <w:p w14:paraId="5278560D" w14:textId="1748F7CB" w:rsidR="00237EC3" w:rsidDel="00666D1C" w:rsidRDefault="00237EC3" w:rsidP="00A5269A">
            <w:pPr>
              <w:pStyle w:val="TAC"/>
              <w:rPr>
                <w:del w:id="775" w:author="(Ericsson)" w:date="2023-02-07T20:27:00Z"/>
                <w:sz w:val="16"/>
                <w:szCs w:val="16"/>
                <w:lang w:eastAsia="zh-CN"/>
              </w:rPr>
            </w:pPr>
            <w:del w:id="776" w:author="(Ericsson)" w:date="2023-02-07T20:27:00Z">
              <w:r w:rsidDel="00666D1C">
                <w:rPr>
                  <w:sz w:val="16"/>
                  <w:szCs w:val="16"/>
                  <w:lang w:eastAsia="zh-CN"/>
                </w:rPr>
                <w:delText>Yes</w:delText>
              </w:r>
            </w:del>
          </w:p>
        </w:tc>
        <w:tc>
          <w:tcPr>
            <w:tcW w:w="1276" w:type="dxa"/>
            <w:tcBorders>
              <w:top w:val="single" w:sz="4" w:space="0" w:color="auto"/>
              <w:left w:val="single" w:sz="4" w:space="0" w:color="auto"/>
              <w:bottom w:val="single" w:sz="4" w:space="0" w:color="auto"/>
              <w:right w:val="single" w:sz="4" w:space="0" w:color="auto"/>
            </w:tcBorders>
            <w:hideMark/>
          </w:tcPr>
          <w:p w14:paraId="6D8A1CC4" w14:textId="52DB8D66" w:rsidR="00237EC3" w:rsidDel="00666D1C" w:rsidRDefault="00237EC3" w:rsidP="00A5269A">
            <w:pPr>
              <w:pStyle w:val="TAC"/>
              <w:rPr>
                <w:del w:id="777" w:author="(Ericsson)" w:date="2023-02-07T20:27:00Z"/>
                <w:sz w:val="16"/>
                <w:szCs w:val="16"/>
                <w:lang w:eastAsia="zh-CN"/>
              </w:rPr>
            </w:pPr>
            <w:del w:id="778" w:author="(Ericsson)" w:date="2023-02-07T20:27:00Z">
              <w:r w:rsidDel="00666D1C">
                <w:rPr>
                  <w:sz w:val="16"/>
                  <w:szCs w:val="16"/>
                  <w:lang w:eastAsia="zh-CN"/>
                </w:rPr>
                <w:delText>Yes</w:delText>
              </w:r>
            </w:del>
          </w:p>
        </w:tc>
        <w:tc>
          <w:tcPr>
            <w:tcW w:w="1275" w:type="dxa"/>
            <w:tcBorders>
              <w:top w:val="single" w:sz="4" w:space="0" w:color="auto"/>
              <w:left w:val="single" w:sz="4" w:space="0" w:color="auto"/>
              <w:bottom w:val="single" w:sz="4" w:space="0" w:color="auto"/>
              <w:right w:val="single" w:sz="4" w:space="0" w:color="auto"/>
            </w:tcBorders>
            <w:hideMark/>
          </w:tcPr>
          <w:p w14:paraId="667E888E" w14:textId="7D5AEA6A" w:rsidR="00237EC3" w:rsidDel="00666D1C" w:rsidRDefault="00237EC3" w:rsidP="00A5269A">
            <w:pPr>
              <w:pStyle w:val="TAC"/>
              <w:rPr>
                <w:del w:id="779" w:author="(Ericsson)" w:date="2023-02-07T20:27:00Z"/>
                <w:sz w:val="16"/>
                <w:szCs w:val="16"/>
                <w:lang w:eastAsia="zh-CN"/>
              </w:rPr>
            </w:pPr>
            <w:del w:id="780" w:author="(Ericsson)" w:date="2023-02-07T20:27:00Z">
              <w:r w:rsidDel="00666D1C">
                <w:rPr>
                  <w:sz w:val="16"/>
                  <w:szCs w:val="16"/>
                  <w:lang w:eastAsia="zh-CN"/>
                </w:rPr>
                <w:delText>No</w:delText>
              </w:r>
            </w:del>
          </w:p>
        </w:tc>
        <w:tc>
          <w:tcPr>
            <w:tcW w:w="1258" w:type="dxa"/>
            <w:tcBorders>
              <w:top w:val="single" w:sz="4" w:space="0" w:color="auto"/>
              <w:left w:val="single" w:sz="4" w:space="0" w:color="auto"/>
              <w:bottom w:val="single" w:sz="4" w:space="0" w:color="auto"/>
              <w:right w:val="single" w:sz="4" w:space="0" w:color="auto"/>
            </w:tcBorders>
            <w:hideMark/>
          </w:tcPr>
          <w:p w14:paraId="1F49AB72" w14:textId="60A07D11" w:rsidR="00237EC3" w:rsidDel="00666D1C" w:rsidRDefault="00237EC3" w:rsidP="00A5269A">
            <w:pPr>
              <w:pStyle w:val="TAC"/>
              <w:rPr>
                <w:del w:id="781" w:author="(Ericsson)" w:date="2023-02-07T20:27:00Z"/>
                <w:sz w:val="16"/>
                <w:szCs w:val="16"/>
                <w:lang w:eastAsia="zh-CN"/>
              </w:rPr>
            </w:pPr>
            <w:del w:id="782" w:author="(Ericsson)" w:date="2023-02-07T20:27:00Z">
              <w:r w:rsidDel="00666D1C">
                <w:rPr>
                  <w:sz w:val="16"/>
                  <w:szCs w:val="16"/>
                  <w:lang w:eastAsia="zh-CN"/>
                </w:rPr>
                <w:delText>No</w:delText>
              </w:r>
            </w:del>
          </w:p>
        </w:tc>
      </w:tr>
      <w:tr w:rsidR="00237EC3" w:rsidDel="00666D1C" w14:paraId="7E335882" w14:textId="72F48ECE" w:rsidTr="00A5269A">
        <w:trPr>
          <w:cantSplit/>
          <w:jc w:val="center"/>
          <w:del w:id="783" w:author="(Ericsson)" w:date="2023-02-07T20:27:00Z"/>
        </w:trPr>
        <w:tc>
          <w:tcPr>
            <w:tcW w:w="2564" w:type="dxa"/>
            <w:tcBorders>
              <w:top w:val="single" w:sz="4" w:space="0" w:color="auto"/>
              <w:left w:val="single" w:sz="4" w:space="0" w:color="auto"/>
              <w:bottom w:val="single" w:sz="4" w:space="0" w:color="auto"/>
              <w:right w:val="single" w:sz="4" w:space="0" w:color="auto"/>
            </w:tcBorders>
            <w:hideMark/>
          </w:tcPr>
          <w:p w14:paraId="6B39B6D1" w14:textId="01BCA121" w:rsidR="00237EC3" w:rsidDel="00666D1C" w:rsidRDefault="00237EC3" w:rsidP="00A5269A">
            <w:pPr>
              <w:pStyle w:val="TAL"/>
              <w:rPr>
                <w:del w:id="784" w:author="(Ericsson)" w:date="2023-02-07T20:27:00Z"/>
                <w:sz w:val="16"/>
                <w:szCs w:val="16"/>
                <w:lang w:eastAsia="en-GB"/>
              </w:rPr>
            </w:pPr>
            <w:del w:id="785" w:author="(Ericsson)" w:date="2023-02-07T20:27:00Z">
              <w:r w:rsidDel="00666D1C">
                <w:rPr>
                  <w:sz w:val="16"/>
                  <w:szCs w:val="16"/>
                </w:rPr>
                <w:delText>EPS fallback</w:delText>
              </w:r>
            </w:del>
          </w:p>
        </w:tc>
        <w:tc>
          <w:tcPr>
            <w:tcW w:w="4252" w:type="dxa"/>
            <w:tcBorders>
              <w:top w:val="single" w:sz="4" w:space="0" w:color="auto"/>
              <w:left w:val="single" w:sz="4" w:space="0" w:color="auto"/>
              <w:bottom w:val="single" w:sz="4" w:space="0" w:color="auto"/>
              <w:right w:val="single" w:sz="4" w:space="0" w:color="auto"/>
            </w:tcBorders>
            <w:hideMark/>
          </w:tcPr>
          <w:p w14:paraId="20274ECA" w14:textId="4C311599" w:rsidR="00237EC3" w:rsidDel="00666D1C" w:rsidRDefault="00237EC3" w:rsidP="00A5269A">
            <w:pPr>
              <w:pStyle w:val="TAL"/>
              <w:rPr>
                <w:del w:id="786" w:author="(Ericsson)" w:date="2023-02-07T20:27:00Z"/>
                <w:sz w:val="16"/>
                <w:szCs w:val="16"/>
              </w:rPr>
            </w:pPr>
            <w:del w:id="787" w:author="(Ericsson)" w:date="2023-02-07T20:27:00Z">
              <w:r w:rsidDel="00666D1C">
                <w:rPr>
                  <w:sz w:val="16"/>
                  <w:szCs w:val="16"/>
                </w:rPr>
                <w:delText>EPS fallback is initiated</w:delText>
              </w:r>
            </w:del>
          </w:p>
        </w:tc>
        <w:tc>
          <w:tcPr>
            <w:tcW w:w="1276" w:type="dxa"/>
            <w:tcBorders>
              <w:top w:val="single" w:sz="4" w:space="0" w:color="auto"/>
              <w:left w:val="single" w:sz="4" w:space="0" w:color="auto"/>
              <w:bottom w:val="single" w:sz="4" w:space="0" w:color="auto"/>
              <w:right w:val="single" w:sz="4" w:space="0" w:color="auto"/>
            </w:tcBorders>
            <w:hideMark/>
          </w:tcPr>
          <w:p w14:paraId="1F064D5D" w14:textId="7F6637C6" w:rsidR="00237EC3" w:rsidDel="00666D1C" w:rsidRDefault="00237EC3" w:rsidP="00A5269A">
            <w:pPr>
              <w:pStyle w:val="TAC"/>
              <w:rPr>
                <w:del w:id="788" w:author="(Ericsson)" w:date="2023-02-07T20:27:00Z"/>
                <w:sz w:val="16"/>
                <w:szCs w:val="16"/>
              </w:rPr>
            </w:pPr>
            <w:del w:id="789" w:author="(Ericsson)" w:date="2023-02-07T20:27:00Z">
              <w:r w:rsidDel="00666D1C">
                <w:rPr>
                  <w:sz w:val="16"/>
                  <w:szCs w:val="16"/>
                </w:rPr>
                <w:delText>AF</w:delText>
              </w:r>
            </w:del>
          </w:p>
        </w:tc>
        <w:tc>
          <w:tcPr>
            <w:tcW w:w="1134" w:type="dxa"/>
            <w:tcBorders>
              <w:top w:val="single" w:sz="4" w:space="0" w:color="auto"/>
              <w:left w:val="single" w:sz="4" w:space="0" w:color="auto"/>
              <w:bottom w:val="single" w:sz="4" w:space="0" w:color="auto"/>
              <w:right w:val="single" w:sz="4" w:space="0" w:color="auto"/>
            </w:tcBorders>
            <w:hideMark/>
          </w:tcPr>
          <w:p w14:paraId="4FD2A22E" w14:textId="57ED9E8A" w:rsidR="00237EC3" w:rsidDel="00666D1C" w:rsidRDefault="00237EC3" w:rsidP="00A5269A">
            <w:pPr>
              <w:pStyle w:val="TAC"/>
              <w:rPr>
                <w:del w:id="790" w:author="(Ericsson)" w:date="2023-02-07T20:27:00Z"/>
                <w:sz w:val="16"/>
                <w:szCs w:val="16"/>
                <w:lang w:eastAsia="zh-CN"/>
              </w:rPr>
            </w:pPr>
            <w:del w:id="791" w:author="(Ericsson)" w:date="2023-02-07T20:27:00Z">
              <w:r w:rsidDel="00666D1C">
                <w:rPr>
                  <w:sz w:val="16"/>
                  <w:szCs w:val="16"/>
                  <w:lang w:eastAsia="zh-CN"/>
                </w:rPr>
                <w:delText>Yes</w:delText>
              </w:r>
            </w:del>
          </w:p>
        </w:tc>
        <w:tc>
          <w:tcPr>
            <w:tcW w:w="1276" w:type="dxa"/>
            <w:tcBorders>
              <w:top w:val="single" w:sz="4" w:space="0" w:color="auto"/>
              <w:left w:val="single" w:sz="4" w:space="0" w:color="auto"/>
              <w:bottom w:val="single" w:sz="4" w:space="0" w:color="auto"/>
              <w:right w:val="single" w:sz="4" w:space="0" w:color="auto"/>
            </w:tcBorders>
            <w:hideMark/>
          </w:tcPr>
          <w:p w14:paraId="5EA49DCB" w14:textId="4CCEB687" w:rsidR="00237EC3" w:rsidDel="00666D1C" w:rsidRDefault="00237EC3" w:rsidP="00A5269A">
            <w:pPr>
              <w:pStyle w:val="TAC"/>
              <w:rPr>
                <w:del w:id="792" w:author="(Ericsson)" w:date="2023-02-07T20:27:00Z"/>
                <w:sz w:val="16"/>
                <w:szCs w:val="16"/>
                <w:lang w:eastAsia="zh-CN"/>
              </w:rPr>
            </w:pPr>
            <w:del w:id="793" w:author="(Ericsson)" w:date="2023-02-07T20:27:00Z">
              <w:r w:rsidDel="00666D1C">
                <w:rPr>
                  <w:sz w:val="16"/>
                  <w:szCs w:val="16"/>
                  <w:lang w:eastAsia="zh-CN"/>
                </w:rPr>
                <w:delText>Yes</w:delText>
              </w:r>
            </w:del>
          </w:p>
        </w:tc>
        <w:tc>
          <w:tcPr>
            <w:tcW w:w="1276" w:type="dxa"/>
            <w:tcBorders>
              <w:top w:val="single" w:sz="4" w:space="0" w:color="auto"/>
              <w:left w:val="single" w:sz="4" w:space="0" w:color="auto"/>
              <w:bottom w:val="single" w:sz="4" w:space="0" w:color="auto"/>
              <w:right w:val="single" w:sz="4" w:space="0" w:color="auto"/>
            </w:tcBorders>
            <w:hideMark/>
          </w:tcPr>
          <w:p w14:paraId="6C4661D7" w14:textId="173712D9" w:rsidR="00237EC3" w:rsidDel="00666D1C" w:rsidRDefault="00237EC3" w:rsidP="00A5269A">
            <w:pPr>
              <w:pStyle w:val="TAC"/>
              <w:rPr>
                <w:del w:id="794" w:author="(Ericsson)" w:date="2023-02-07T20:27:00Z"/>
                <w:sz w:val="16"/>
                <w:szCs w:val="16"/>
                <w:lang w:eastAsia="zh-CN"/>
              </w:rPr>
            </w:pPr>
            <w:del w:id="795" w:author="(Ericsson)" w:date="2023-02-07T20:27:00Z">
              <w:r w:rsidDel="00666D1C">
                <w:rPr>
                  <w:sz w:val="16"/>
                  <w:szCs w:val="16"/>
                  <w:lang w:eastAsia="zh-CN"/>
                </w:rPr>
                <w:delText>No</w:delText>
              </w:r>
            </w:del>
          </w:p>
        </w:tc>
        <w:tc>
          <w:tcPr>
            <w:tcW w:w="1275" w:type="dxa"/>
            <w:tcBorders>
              <w:top w:val="single" w:sz="4" w:space="0" w:color="auto"/>
              <w:left w:val="single" w:sz="4" w:space="0" w:color="auto"/>
              <w:bottom w:val="single" w:sz="4" w:space="0" w:color="auto"/>
              <w:right w:val="single" w:sz="4" w:space="0" w:color="auto"/>
            </w:tcBorders>
            <w:hideMark/>
          </w:tcPr>
          <w:p w14:paraId="632460ED" w14:textId="0520170D" w:rsidR="00237EC3" w:rsidDel="00666D1C" w:rsidRDefault="00237EC3" w:rsidP="00A5269A">
            <w:pPr>
              <w:pStyle w:val="TAC"/>
              <w:rPr>
                <w:del w:id="796" w:author="(Ericsson)" w:date="2023-02-07T20:27:00Z"/>
                <w:sz w:val="16"/>
                <w:szCs w:val="16"/>
                <w:lang w:eastAsia="zh-CN"/>
              </w:rPr>
            </w:pPr>
            <w:del w:id="797" w:author="(Ericsson)" w:date="2023-02-07T20:27:00Z">
              <w:r w:rsidDel="00666D1C">
                <w:rPr>
                  <w:sz w:val="16"/>
                  <w:szCs w:val="16"/>
                  <w:lang w:eastAsia="zh-CN"/>
                </w:rPr>
                <w:delText>No</w:delText>
              </w:r>
            </w:del>
          </w:p>
        </w:tc>
        <w:tc>
          <w:tcPr>
            <w:tcW w:w="1258" w:type="dxa"/>
            <w:tcBorders>
              <w:top w:val="single" w:sz="4" w:space="0" w:color="auto"/>
              <w:left w:val="single" w:sz="4" w:space="0" w:color="auto"/>
              <w:bottom w:val="single" w:sz="4" w:space="0" w:color="auto"/>
              <w:right w:val="single" w:sz="4" w:space="0" w:color="auto"/>
            </w:tcBorders>
            <w:hideMark/>
          </w:tcPr>
          <w:p w14:paraId="05A74CA0" w14:textId="7C3AB311" w:rsidR="00237EC3" w:rsidDel="00666D1C" w:rsidRDefault="00237EC3" w:rsidP="00A5269A">
            <w:pPr>
              <w:pStyle w:val="TAC"/>
              <w:rPr>
                <w:del w:id="798" w:author="(Ericsson)" w:date="2023-02-07T20:27:00Z"/>
                <w:sz w:val="16"/>
                <w:szCs w:val="16"/>
                <w:lang w:eastAsia="zh-CN"/>
              </w:rPr>
            </w:pPr>
            <w:del w:id="799" w:author="(Ericsson)" w:date="2023-02-07T20:27:00Z">
              <w:r w:rsidDel="00666D1C">
                <w:rPr>
                  <w:sz w:val="16"/>
                  <w:szCs w:val="16"/>
                  <w:lang w:eastAsia="zh-CN"/>
                </w:rPr>
                <w:delText>No</w:delText>
              </w:r>
            </w:del>
          </w:p>
        </w:tc>
      </w:tr>
      <w:tr w:rsidR="00237EC3" w:rsidDel="00666D1C" w14:paraId="12E65467" w14:textId="24BEBF3C" w:rsidTr="00A5269A">
        <w:trPr>
          <w:cantSplit/>
          <w:jc w:val="center"/>
          <w:del w:id="800" w:author="(Ericsson)" w:date="2023-02-07T20:27:00Z"/>
        </w:trPr>
        <w:tc>
          <w:tcPr>
            <w:tcW w:w="2564" w:type="dxa"/>
            <w:tcBorders>
              <w:top w:val="single" w:sz="4" w:space="0" w:color="auto"/>
              <w:left w:val="single" w:sz="4" w:space="0" w:color="auto"/>
              <w:bottom w:val="single" w:sz="4" w:space="0" w:color="auto"/>
              <w:right w:val="single" w:sz="4" w:space="0" w:color="auto"/>
            </w:tcBorders>
            <w:hideMark/>
          </w:tcPr>
          <w:p w14:paraId="12D770E2" w14:textId="3C486585" w:rsidR="00237EC3" w:rsidDel="00666D1C" w:rsidRDefault="00237EC3" w:rsidP="00A5269A">
            <w:pPr>
              <w:pStyle w:val="TAL"/>
              <w:rPr>
                <w:del w:id="801" w:author="(Ericsson)" w:date="2023-02-07T20:27:00Z"/>
                <w:sz w:val="16"/>
                <w:szCs w:val="16"/>
                <w:lang w:eastAsia="en-GB"/>
              </w:rPr>
            </w:pPr>
            <w:del w:id="802" w:author="(Ericsson)" w:date="2023-02-07T20:27:00Z">
              <w:r w:rsidDel="00666D1C">
                <w:rPr>
                  <w:sz w:val="16"/>
                  <w:szCs w:val="16"/>
                </w:rPr>
                <w:delText>Signalling path status</w:delText>
              </w:r>
            </w:del>
          </w:p>
        </w:tc>
        <w:tc>
          <w:tcPr>
            <w:tcW w:w="4252" w:type="dxa"/>
            <w:tcBorders>
              <w:top w:val="single" w:sz="4" w:space="0" w:color="auto"/>
              <w:left w:val="single" w:sz="4" w:space="0" w:color="auto"/>
              <w:bottom w:val="single" w:sz="4" w:space="0" w:color="auto"/>
              <w:right w:val="single" w:sz="4" w:space="0" w:color="auto"/>
            </w:tcBorders>
            <w:hideMark/>
          </w:tcPr>
          <w:p w14:paraId="6E12591A" w14:textId="767860AC" w:rsidR="00237EC3" w:rsidDel="00666D1C" w:rsidRDefault="00237EC3" w:rsidP="00A5269A">
            <w:pPr>
              <w:pStyle w:val="TAL"/>
              <w:rPr>
                <w:del w:id="803" w:author="(Ericsson)" w:date="2023-02-07T20:27:00Z"/>
                <w:sz w:val="16"/>
                <w:szCs w:val="16"/>
              </w:rPr>
            </w:pPr>
            <w:del w:id="804" w:author="(Ericsson)" w:date="2023-02-07T20:27:00Z">
              <w:r w:rsidDel="00666D1C">
                <w:rPr>
                  <w:sz w:val="16"/>
                  <w:szCs w:val="16"/>
                </w:rPr>
                <w:delText>The status of the resources related to the signalling traffic of the AF session.</w:delText>
              </w:r>
            </w:del>
          </w:p>
        </w:tc>
        <w:tc>
          <w:tcPr>
            <w:tcW w:w="1276" w:type="dxa"/>
            <w:tcBorders>
              <w:top w:val="single" w:sz="4" w:space="0" w:color="auto"/>
              <w:left w:val="single" w:sz="4" w:space="0" w:color="auto"/>
              <w:bottom w:val="single" w:sz="4" w:space="0" w:color="auto"/>
              <w:right w:val="single" w:sz="4" w:space="0" w:color="auto"/>
            </w:tcBorders>
            <w:hideMark/>
          </w:tcPr>
          <w:p w14:paraId="50F133D4" w14:textId="3E54D07B" w:rsidR="00237EC3" w:rsidDel="00666D1C" w:rsidRDefault="00237EC3" w:rsidP="00A5269A">
            <w:pPr>
              <w:pStyle w:val="TAC"/>
              <w:rPr>
                <w:del w:id="805" w:author="(Ericsson)" w:date="2023-02-07T20:27:00Z"/>
                <w:sz w:val="16"/>
                <w:szCs w:val="16"/>
              </w:rPr>
            </w:pPr>
            <w:del w:id="806" w:author="(Ericsson)" w:date="2023-02-07T20:27:00Z">
              <w:r w:rsidDel="00666D1C">
                <w:rPr>
                  <w:sz w:val="16"/>
                  <w:szCs w:val="16"/>
                </w:rPr>
                <w:delText>AF</w:delText>
              </w:r>
            </w:del>
          </w:p>
        </w:tc>
        <w:tc>
          <w:tcPr>
            <w:tcW w:w="1134" w:type="dxa"/>
            <w:tcBorders>
              <w:top w:val="single" w:sz="4" w:space="0" w:color="auto"/>
              <w:left w:val="single" w:sz="4" w:space="0" w:color="auto"/>
              <w:bottom w:val="single" w:sz="4" w:space="0" w:color="auto"/>
              <w:right w:val="single" w:sz="4" w:space="0" w:color="auto"/>
            </w:tcBorders>
            <w:hideMark/>
          </w:tcPr>
          <w:p w14:paraId="505E2FBF" w14:textId="54FFBBC3" w:rsidR="00237EC3" w:rsidDel="00666D1C" w:rsidRDefault="00237EC3" w:rsidP="00A5269A">
            <w:pPr>
              <w:pStyle w:val="TAC"/>
              <w:rPr>
                <w:del w:id="807" w:author="(Ericsson)" w:date="2023-02-07T20:27:00Z"/>
                <w:sz w:val="16"/>
                <w:szCs w:val="16"/>
                <w:lang w:eastAsia="zh-CN"/>
              </w:rPr>
            </w:pPr>
            <w:del w:id="808" w:author="(Ericsson)" w:date="2023-02-07T20:27:00Z">
              <w:r w:rsidDel="00666D1C">
                <w:rPr>
                  <w:sz w:val="16"/>
                  <w:szCs w:val="16"/>
                  <w:lang w:eastAsia="zh-CN"/>
                </w:rPr>
                <w:delText>Yes</w:delText>
              </w:r>
            </w:del>
          </w:p>
        </w:tc>
        <w:tc>
          <w:tcPr>
            <w:tcW w:w="1276" w:type="dxa"/>
            <w:tcBorders>
              <w:top w:val="single" w:sz="4" w:space="0" w:color="auto"/>
              <w:left w:val="single" w:sz="4" w:space="0" w:color="auto"/>
              <w:bottom w:val="single" w:sz="4" w:space="0" w:color="auto"/>
              <w:right w:val="single" w:sz="4" w:space="0" w:color="auto"/>
            </w:tcBorders>
            <w:hideMark/>
          </w:tcPr>
          <w:p w14:paraId="485A8329" w14:textId="4ABA166E" w:rsidR="00237EC3" w:rsidDel="00666D1C" w:rsidRDefault="00237EC3" w:rsidP="00A5269A">
            <w:pPr>
              <w:pStyle w:val="TAC"/>
              <w:rPr>
                <w:del w:id="809" w:author="(Ericsson)" w:date="2023-02-07T20:27:00Z"/>
                <w:sz w:val="16"/>
                <w:szCs w:val="16"/>
                <w:lang w:eastAsia="zh-CN"/>
              </w:rPr>
            </w:pPr>
            <w:del w:id="810" w:author="(Ericsson)" w:date="2023-02-07T20:27:00Z">
              <w:r w:rsidDel="00666D1C">
                <w:rPr>
                  <w:sz w:val="16"/>
                  <w:szCs w:val="16"/>
                  <w:lang w:eastAsia="zh-CN"/>
                </w:rPr>
                <w:delText>Yes</w:delText>
              </w:r>
            </w:del>
          </w:p>
        </w:tc>
        <w:tc>
          <w:tcPr>
            <w:tcW w:w="1276" w:type="dxa"/>
            <w:tcBorders>
              <w:top w:val="single" w:sz="4" w:space="0" w:color="auto"/>
              <w:left w:val="single" w:sz="4" w:space="0" w:color="auto"/>
              <w:bottom w:val="single" w:sz="4" w:space="0" w:color="auto"/>
              <w:right w:val="single" w:sz="4" w:space="0" w:color="auto"/>
            </w:tcBorders>
            <w:hideMark/>
          </w:tcPr>
          <w:p w14:paraId="53668E64" w14:textId="473537DF" w:rsidR="00237EC3" w:rsidDel="00666D1C" w:rsidRDefault="00237EC3" w:rsidP="00A5269A">
            <w:pPr>
              <w:pStyle w:val="TAC"/>
              <w:rPr>
                <w:del w:id="811" w:author="(Ericsson)" w:date="2023-02-07T20:27:00Z"/>
                <w:sz w:val="16"/>
                <w:szCs w:val="16"/>
                <w:lang w:eastAsia="zh-CN"/>
              </w:rPr>
            </w:pPr>
            <w:del w:id="812" w:author="(Ericsson)" w:date="2023-02-07T20:27:00Z">
              <w:r w:rsidDel="00666D1C">
                <w:rPr>
                  <w:sz w:val="16"/>
                  <w:szCs w:val="16"/>
                  <w:lang w:eastAsia="zh-CN"/>
                </w:rPr>
                <w:delText>No</w:delText>
              </w:r>
            </w:del>
          </w:p>
        </w:tc>
        <w:tc>
          <w:tcPr>
            <w:tcW w:w="1275" w:type="dxa"/>
            <w:tcBorders>
              <w:top w:val="single" w:sz="4" w:space="0" w:color="auto"/>
              <w:left w:val="single" w:sz="4" w:space="0" w:color="auto"/>
              <w:bottom w:val="single" w:sz="4" w:space="0" w:color="auto"/>
              <w:right w:val="single" w:sz="4" w:space="0" w:color="auto"/>
            </w:tcBorders>
            <w:hideMark/>
          </w:tcPr>
          <w:p w14:paraId="20716BA5" w14:textId="1204BC10" w:rsidR="00237EC3" w:rsidDel="00666D1C" w:rsidRDefault="00237EC3" w:rsidP="00A5269A">
            <w:pPr>
              <w:pStyle w:val="TAC"/>
              <w:rPr>
                <w:del w:id="813" w:author="(Ericsson)" w:date="2023-02-07T20:27:00Z"/>
                <w:sz w:val="16"/>
                <w:szCs w:val="16"/>
                <w:lang w:eastAsia="zh-CN"/>
              </w:rPr>
            </w:pPr>
            <w:del w:id="814" w:author="(Ericsson)" w:date="2023-02-07T20:27:00Z">
              <w:r w:rsidDel="00666D1C">
                <w:rPr>
                  <w:sz w:val="16"/>
                  <w:szCs w:val="16"/>
                  <w:lang w:eastAsia="zh-CN"/>
                </w:rPr>
                <w:delText>No</w:delText>
              </w:r>
            </w:del>
          </w:p>
        </w:tc>
        <w:tc>
          <w:tcPr>
            <w:tcW w:w="1258" w:type="dxa"/>
            <w:tcBorders>
              <w:top w:val="single" w:sz="4" w:space="0" w:color="auto"/>
              <w:left w:val="single" w:sz="4" w:space="0" w:color="auto"/>
              <w:bottom w:val="single" w:sz="4" w:space="0" w:color="auto"/>
              <w:right w:val="single" w:sz="4" w:space="0" w:color="auto"/>
            </w:tcBorders>
            <w:hideMark/>
          </w:tcPr>
          <w:p w14:paraId="3A3B6033" w14:textId="18237EA8" w:rsidR="00237EC3" w:rsidDel="00666D1C" w:rsidRDefault="00237EC3" w:rsidP="00A5269A">
            <w:pPr>
              <w:pStyle w:val="TAC"/>
              <w:rPr>
                <w:del w:id="815" w:author="(Ericsson)" w:date="2023-02-07T20:27:00Z"/>
                <w:sz w:val="16"/>
                <w:szCs w:val="16"/>
                <w:lang w:eastAsia="zh-CN"/>
              </w:rPr>
            </w:pPr>
            <w:del w:id="816" w:author="(Ericsson)" w:date="2023-02-07T20:27:00Z">
              <w:r w:rsidDel="00666D1C">
                <w:rPr>
                  <w:sz w:val="16"/>
                  <w:szCs w:val="16"/>
                  <w:lang w:eastAsia="zh-CN"/>
                </w:rPr>
                <w:delText>No</w:delText>
              </w:r>
            </w:del>
          </w:p>
        </w:tc>
      </w:tr>
      <w:tr w:rsidR="00237EC3" w:rsidDel="00666D1C" w14:paraId="51FAFD58" w14:textId="0132FC90" w:rsidTr="00A5269A">
        <w:trPr>
          <w:cantSplit/>
          <w:jc w:val="center"/>
          <w:del w:id="817" w:author="(Ericsson)" w:date="2023-02-07T20:27:00Z"/>
        </w:trPr>
        <w:tc>
          <w:tcPr>
            <w:tcW w:w="2564" w:type="dxa"/>
            <w:tcBorders>
              <w:top w:val="single" w:sz="4" w:space="0" w:color="auto"/>
              <w:left w:val="single" w:sz="4" w:space="0" w:color="auto"/>
              <w:bottom w:val="single" w:sz="4" w:space="0" w:color="auto"/>
              <w:right w:val="single" w:sz="4" w:space="0" w:color="auto"/>
            </w:tcBorders>
            <w:hideMark/>
          </w:tcPr>
          <w:p w14:paraId="2940BF06" w14:textId="15816F0E" w:rsidR="00237EC3" w:rsidDel="00666D1C" w:rsidRDefault="00237EC3" w:rsidP="00A5269A">
            <w:pPr>
              <w:pStyle w:val="TAL"/>
              <w:rPr>
                <w:del w:id="818" w:author="(Ericsson)" w:date="2023-02-07T20:27:00Z"/>
                <w:sz w:val="16"/>
                <w:szCs w:val="16"/>
                <w:lang w:eastAsia="en-GB"/>
              </w:rPr>
            </w:pPr>
            <w:del w:id="819" w:author="(Ericsson)" w:date="2023-02-07T20:27:00Z">
              <w:r w:rsidDel="00666D1C">
                <w:rPr>
                  <w:sz w:val="16"/>
                  <w:szCs w:val="16"/>
                </w:rPr>
                <w:delText>Access Network Charging Correlation Information</w:delText>
              </w:r>
            </w:del>
          </w:p>
        </w:tc>
        <w:tc>
          <w:tcPr>
            <w:tcW w:w="4252" w:type="dxa"/>
            <w:tcBorders>
              <w:top w:val="single" w:sz="4" w:space="0" w:color="auto"/>
              <w:left w:val="single" w:sz="4" w:space="0" w:color="auto"/>
              <w:bottom w:val="single" w:sz="4" w:space="0" w:color="auto"/>
              <w:right w:val="single" w:sz="4" w:space="0" w:color="auto"/>
            </w:tcBorders>
            <w:hideMark/>
          </w:tcPr>
          <w:p w14:paraId="33ED0739" w14:textId="6651D27B" w:rsidR="00237EC3" w:rsidDel="00666D1C" w:rsidRDefault="00237EC3" w:rsidP="00A5269A">
            <w:pPr>
              <w:pStyle w:val="TAL"/>
              <w:rPr>
                <w:del w:id="820" w:author="(Ericsson)" w:date="2023-02-07T20:27:00Z"/>
                <w:sz w:val="16"/>
                <w:szCs w:val="16"/>
              </w:rPr>
            </w:pPr>
            <w:del w:id="821" w:author="(Ericsson)" w:date="2023-02-07T20:27:00Z">
              <w:r w:rsidDel="00666D1C">
                <w:rPr>
                  <w:sz w:val="16"/>
                  <w:szCs w:val="16"/>
                </w:rPr>
                <w:delText>The Access Network Charging Correlation Information of the resources allocated for the AF session.</w:delText>
              </w:r>
            </w:del>
          </w:p>
        </w:tc>
        <w:tc>
          <w:tcPr>
            <w:tcW w:w="1276" w:type="dxa"/>
            <w:tcBorders>
              <w:top w:val="single" w:sz="4" w:space="0" w:color="auto"/>
              <w:left w:val="single" w:sz="4" w:space="0" w:color="auto"/>
              <w:bottom w:val="single" w:sz="4" w:space="0" w:color="auto"/>
              <w:right w:val="single" w:sz="4" w:space="0" w:color="auto"/>
            </w:tcBorders>
            <w:hideMark/>
          </w:tcPr>
          <w:p w14:paraId="273AD878" w14:textId="082ADCB3" w:rsidR="00237EC3" w:rsidDel="00666D1C" w:rsidRDefault="00237EC3" w:rsidP="00A5269A">
            <w:pPr>
              <w:pStyle w:val="TAC"/>
              <w:rPr>
                <w:del w:id="822" w:author="(Ericsson)" w:date="2023-02-07T20:27:00Z"/>
                <w:sz w:val="16"/>
                <w:szCs w:val="16"/>
              </w:rPr>
            </w:pPr>
            <w:del w:id="823" w:author="(Ericsson)" w:date="2023-02-07T20:27:00Z">
              <w:r w:rsidDel="00666D1C">
                <w:rPr>
                  <w:sz w:val="16"/>
                  <w:szCs w:val="16"/>
                </w:rPr>
                <w:delText>AF</w:delText>
              </w:r>
            </w:del>
          </w:p>
        </w:tc>
        <w:tc>
          <w:tcPr>
            <w:tcW w:w="1134" w:type="dxa"/>
            <w:tcBorders>
              <w:top w:val="single" w:sz="4" w:space="0" w:color="auto"/>
              <w:left w:val="single" w:sz="4" w:space="0" w:color="auto"/>
              <w:bottom w:val="single" w:sz="4" w:space="0" w:color="auto"/>
              <w:right w:val="single" w:sz="4" w:space="0" w:color="auto"/>
            </w:tcBorders>
            <w:hideMark/>
          </w:tcPr>
          <w:p w14:paraId="178F475E" w14:textId="068426C8" w:rsidR="00237EC3" w:rsidDel="00666D1C" w:rsidRDefault="00237EC3" w:rsidP="00A5269A">
            <w:pPr>
              <w:pStyle w:val="TAC"/>
              <w:rPr>
                <w:del w:id="824" w:author="(Ericsson)" w:date="2023-02-07T20:27:00Z"/>
                <w:sz w:val="16"/>
                <w:szCs w:val="16"/>
                <w:lang w:eastAsia="zh-CN"/>
              </w:rPr>
            </w:pPr>
            <w:del w:id="825" w:author="(Ericsson)" w:date="2023-02-07T20:27:00Z">
              <w:r w:rsidDel="00666D1C">
                <w:rPr>
                  <w:sz w:val="16"/>
                  <w:szCs w:val="16"/>
                  <w:lang w:eastAsia="zh-CN"/>
                </w:rPr>
                <w:delText>Yes</w:delText>
              </w:r>
            </w:del>
          </w:p>
        </w:tc>
        <w:tc>
          <w:tcPr>
            <w:tcW w:w="1276" w:type="dxa"/>
            <w:tcBorders>
              <w:top w:val="single" w:sz="4" w:space="0" w:color="auto"/>
              <w:left w:val="single" w:sz="4" w:space="0" w:color="auto"/>
              <w:bottom w:val="single" w:sz="4" w:space="0" w:color="auto"/>
              <w:right w:val="single" w:sz="4" w:space="0" w:color="auto"/>
            </w:tcBorders>
            <w:hideMark/>
          </w:tcPr>
          <w:p w14:paraId="6EB19778" w14:textId="599C1CFC" w:rsidR="00237EC3" w:rsidDel="00666D1C" w:rsidRDefault="00237EC3" w:rsidP="00A5269A">
            <w:pPr>
              <w:pStyle w:val="TAC"/>
              <w:rPr>
                <w:del w:id="826" w:author="(Ericsson)" w:date="2023-02-07T20:27:00Z"/>
                <w:sz w:val="16"/>
                <w:szCs w:val="16"/>
                <w:lang w:eastAsia="zh-CN"/>
              </w:rPr>
            </w:pPr>
            <w:del w:id="827" w:author="(Ericsson)" w:date="2023-02-07T20:27:00Z">
              <w:r w:rsidDel="00666D1C">
                <w:rPr>
                  <w:sz w:val="16"/>
                  <w:szCs w:val="16"/>
                  <w:lang w:eastAsia="zh-CN"/>
                </w:rPr>
                <w:delText>Yes</w:delText>
              </w:r>
            </w:del>
          </w:p>
        </w:tc>
        <w:tc>
          <w:tcPr>
            <w:tcW w:w="1276" w:type="dxa"/>
            <w:tcBorders>
              <w:top w:val="single" w:sz="4" w:space="0" w:color="auto"/>
              <w:left w:val="single" w:sz="4" w:space="0" w:color="auto"/>
              <w:bottom w:val="single" w:sz="4" w:space="0" w:color="auto"/>
              <w:right w:val="single" w:sz="4" w:space="0" w:color="auto"/>
            </w:tcBorders>
            <w:hideMark/>
          </w:tcPr>
          <w:p w14:paraId="2E0CCAE2" w14:textId="013B5EEF" w:rsidR="00237EC3" w:rsidDel="00666D1C" w:rsidRDefault="00237EC3" w:rsidP="00A5269A">
            <w:pPr>
              <w:pStyle w:val="TAC"/>
              <w:rPr>
                <w:del w:id="828" w:author="(Ericsson)" w:date="2023-02-07T20:27:00Z"/>
                <w:sz w:val="16"/>
                <w:szCs w:val="16"/>
                <w:lang w:eastAsia="zh-CN"/>
              </w:rPr>
            </w:pPr>
            <w:del w:id="829" w:author="(Ericsson)" w:date="2023-02-07T20:27:00Z">
              <w:r w:rsidDel="00666D1C">
                <w:rPr>
                  <w:sz w:val="16"/>
                  <w:szCs w:val="16"/>
                  <w:lang w:eastAsia="zh-CN"/>
                </w:rPr>
                <w:delText>No</w:delText>
              </w:r>
            </w:del>
          </w:p>
        </w:tc>
        <w:tc>
          <w:tcPr>
            <w:tcW w:w="1275" w:type="dxa"/>
            <w:tcBorders>
              <w:top w:val="single" w:sz="4" w:space="0" w:color="auto"/>
              <w:left w:val="single" w:sz="4" w:space="0" w:color="auto"/>
              <w:bottom w:val="single" w:sz="4" w:space="0" w:color="auto"/>
              <w:right w:val="single" w:sz="4" w:space="0" w:color="auto"/>
            </w:tcBorders>
            <w:hideMark/>
          </w:tcPr>
          <w:p w14:paraId="3BD01658" w14:textId="1B08B808" w:rsidR="00237EC3" w:rsidDel="00666D1C" w:rsidRDefault="00237EC3" w:rsidP="00A5269A">
            <w:pPr>
              <w:pStyle w:val="TAC"/>
              <w:rPr>
                <w:del w:id="830" w:author="(Ericsson)" w:date="2023-02-07T20:27:00Z"/>
                <w:sz w:val="16"/>
                <w:szCs w:val="16"/>
                <w:lang w:eastAsia="zh-CN"/>
              </w:rPr>
            </w:pPr>
            <w:del w:id="831" w:author="(Ericsson)" w:date="2023-02-07T20:27:00Z">
              <w:r w:rsidDel="00666D1C">
                <w:rPr>
                  <w:sz w:val="16"/>
                  <w:szCs w:val="16"/>
                  <w:lang w:eastAsia="zh-CN"/>
                </w:rPr>
                <w:delText>No</w:delText>
              </w:r>
            </w:del>
          </w:p>
        </w:tc>
        <w:tc>
          <w:tcPr>
            <w:tcW w:w="1258" w:type="dxa"/>
            <w:tcBorders>
              <w:top w:val="single" w:sz="4" w:space="0" w:color="auto"/>
              <w:left w:val="single" w:sz="4" w:space="0" w:color="auto"/>
              <w:bottom w:val="single" w:sz="4" w:space="0" w:color="auto"/>
              <w:right w:val="single" w:sz="4" w:space="0" w:color="auto"/>
            </w:tcBorders>
            <w:hideMark/>
          </w:tcPr>
          <w:p w14:paraId="38F60A6E" w14:textId="722499F3" w:rsidR="00237EC3" w:rsidDel="00666D1C" w:rsidRDefault="00237EC3" w:rsidP="00A5269A">
            <w:pPr>
              <w:pStyle w:val="TAC"/>
              <w:rPr>
                <w:del w:id="832" w:author="(Ericsson)" w:date="2023-02-07T20:27:00Z"/>
                <w:sz w:val="16"/>
                <w:szCs w:val="16"/>
                <w:lang w:eastAsia="zh-CN"/>
              </w:rPr>
            </w:pPr>
            <w:del w:id="833" w:author="(Ericsson)" w:date="2023-02-07T20:27:00Z">
              <w:r w:rsidDel="00666D1C">
                <w:rPr>
                  <w:sz w:val="16"/>
                  <w:szCs w:val="16"/>
                  <w:lang w:eastAsia="zh-CN"/>
                </w:rPr>
                <w:delText>No</w:delText>
              </w:r>
            </w:del>
          </w:p>
        </w:tc>
      </w:tr>
      <w:tr w:rsidR="00237EC3" w:rsidDel="00666D1C" w14:paraId="292990FF" w14:textId="16555088" w:rsidTr="00A5269A">
        <w:trPr>
          <w:cantSplit/>
          <w:jc w:val="center"/>
          <w:del w:id="834" w:author="(Ericsson)" w:date="2023-02-07T20:27:00Z"/>
        </w:trPr>
        <w:tc>
          <w:tcPr>
            <w:tcW w:w="2564" w:type="dxa"/>
            <w:tcBorders>
              <w:top w:val="single" w:sz="4" w:space="0" w:color="auto"/>
              <w:left w:val="single" w:sz="4" w:space="0" w:color="auto"/>
              <w:bottom w:val="single" w:sz="4" w:space="0" w:color="auto"/>
              <w:right w:val="single" w:sz="4" w:space="0" w:color="auto"/>
            </w:tcBorders>
            <w:hideMark/>
          </w:tcPr>
          <w:p w14:paraId="24D5FB94" w14:textId="2487D1B7" w:rsidR="00237EC3" w:rsidDel="00666D1C" w:rsidRDefault="00237EC3" w:rsidP="00A5269A">
            <w:pPr>
              <w:pStyle w:val="TAL"/>
              <w:rPr>
                <w:del w:id="835" w:author="(Ericsson)" w:date="2023-02-07T20:27:00Z"/>
                <w:sz w:val="16"/>
                <w:szCs w:val="16"/>
                <w:lang w:eastAsia="en-GB"/>
              </w:rPr>
            </w:pPr>
            <w:del w:id="836" w:author="(Ericsson)" w:date="2023-02-07T20:27:00Z">
              <w:r w:rsidDel="00666D1C">
                <w:rPr>
                  <w:sz w:val="16"/>
                  <w:szCs w:val="16"/>
                </w:rPr>
                <w:delText>Access Network Information Notification</w:delText>
              </w:r>
            </w:del>
          </w:p>
        </w:tc>
        <w:tc>
          <w:tcPr>
            <w:tcW w:w="4252" w:type="dxa"/>
            <w:tcBorders>
              <w:top w:val="single" w:sz="4" w:space="0" w:color="auto"/>
              <w:left w:val="single" w:sz="4" w:space="0" w:color="auto"/>
              <w:bottom w:val="single" w:sz="4" w:space="0" w:color="auto"/>
              <w:right w:val="single" w:sz="4" w:space="0" w:color="auto"/>
            </w:tcBorders>
            <w:hideMark/>
          </w:tcPr>
          <w:p w14:paraId="402111BE" w14:textId="656F1ABD" w:rsidR="00237EC3" w:rsidDel="00666D1C" w:rsidRDefault="00237EC3" w:rsidP="00A5269A">
            <w:pPr>
              <w:pStyle w:val="TAL"/>
              <w:rPr>
                <w:del w:id="837" w:author="(Ericsson)" w:date="2023-02-07T20:27:00Z"/>
                <w:sz w:val="16"/>
                <w:szCs w:val="16"/>
              </w:rPr>
            </w:pPr>
            <w:del w:id="838" w:author="(Ericsson)" w:date="2023-02-07T20:27:00Z">
              <w:r w:rsidDel="00666D1C">
                <w:rPr>
                  <w:sz w:val="16"/>
                  <w:szCs w:val="16"/>
                </w:rPr>
                <w:delText>The user location and/or timezone when the PDU Session has changed in relation to the AF session.</w:delText>
              </w:r>
            </w:del>
          </w:p>
        </w:tc>
        <w:tc>
          <w:tcPr>
            <w:tcW w:w="1276" w:type="dxa"/>
            <w:tcBorders>
              <w:top w:val="single" w:sz="4" w:space="0" w:color="auto"/>
              <w:left w:val="single" w:sz="4" w:space="0" w:color="auto"/>
              <w:bottom w:val="single" w:sz="4" w:space="0" w:color="auto"/>
              <w:right w:val="single" w:sz="4" w:space="0" w:color="auto"/>
            </w:tcBorders>
            <w:hideMark/>
          </w:tcPr>
          <w:p w14:paraId="4FB2699C" w14:textId="2A855293" w:rsidR="00237EC3" w:rsidDel="00666D1C" w:rsidRDefault="00237EC3" w:rsidP="00A5269A">
            <w:pPr>
              <w:pStyle w:val="TAC"/>
              <w:rPr>
                <w:del w:id="839" w:author="(Ericsson)" w:date="2023-02-07T20:27:00Z"/>
                <w:sz w:val="16"/>
                <w:szCs w:val="16"/>
              </w:rPr>
            </w:pPr>
            <w:del w:id="840" w:author="(Ericsson)" w:date="2023-02-07T20:27:00Z">
              <w:r w:rsidDel="00666D1C">
                <w:rPr>
                  <w:sz w:val="16"/>
                  <w:szCs w:val="16"/>
                </w:rPr>
                <w:delText>AF</w:delText>
              </w:r>
            </w:del>
          </w:p>
        </w:tc>
        <w:tc>
          <w:tcPr>
            <w:tcW w:w="1134" w:type="dxa"/>
            <w:tcBorders>
              <w:top w:val="single" w:sz="4" w:space="0" w:color="auto"/>
              <w:left w:val="single" w:sz="4" w:space="0" w:color="auto"/>
              <w:bottom w:val="single" w:sz="4" w:space="0" w:color="auto"/>
              <w:right w:val="single" w:sz="4" w:space="0" w:color="auto"/>
            </w:tcBorders>
            <w:hideMark/>
          </w:tcPr>
          <w:p w14:paraId="0A8A595F" w14:textId="1D5D34E1" w:rsidR="00237EC3" w:rsidDel="00666D1C" w:rsidRDefault="00237EC3" w:rsidP="00A5269A">
            <w:pPr>
              <w:pStyle w:val="TAC"/>
              <w:rPr>
                <w:del w:id="841" w:author="(Ericsson)" w:date="2023-02-07T20:27:00Z"/>
                <w:sz w:val="16"/>
                <w:szCs w:val="16"/>
              </w:rPr>
            </w:pPr>
            <w:del w:id="842" w:author="(Ericsson)" w:date="2023-02-07T20:27:00Z">
              <w:r w:rsidDel="00666D1C">
                <w:rPr>
                  <w:sz w:val="16"/>
                  <w:szCs w:val="16"/>
                </w:rPr>
                <w:delText>Yes</w:delText>
              </w:r>
            </w:del>
          </w:p>
        </w:tc>
        <w:tc>
          <w:tcPr>
            <w:tcW w:w="1276" w:type="dxa"/>
            <w:tcBorders>
              <w:top w:val="single" w:sz="4" w:space="0" w:color="auto"/>
              <w:left w:val="single" w:sz="4" w:space="0" w:color="auto"/>
              <w:bottom w:val="single" w:sz="4" w:space="0" w:color="auto"/>
              <w:right w:val="single" w:sz="4" w:space="0" w:color="auto"/>
            </w:tcBorders>
            <w:hideMark/>
          </w:tcPr>
          <w:p w14:paraId="789340DD" w14:textId="07D04962" w:rsidR="00237EC3" w:rsidDel="00666D1C" w:rsidRDefault="00237EC3" w:rsidP="00A5269A">
            <w:pPr>
              <w:pStyle w:val="TAC"/>
              <w:rPr>
                <w:del w:id="843" w:author="(Ericsson)" w:date="2023-02-07T20:27:00Z"/>
                <w:sz w:val="16"/>
                <w:szCs w:val="16"/>
              </w:rPr>
            </w:pPr>
            <w:del w:id="844" w:author="(Ericsson)" w:date="2023-02-07T20:27:00Z">
              <w:r w:rsidDel="00666D1C">
                <w:rPr>
                  <w:sz w:val="16"/>
                  <w:szCs w:val="16"/>
                </w:rPr>
                <w:delText>Yes</w:delText>
              </w:r>
            </w:del>
          </w:p>
        </w:tc>
        <w:tc>
          <w:tcPr>
            <w:tcW w:w="1276" w:type="dxa"/>
            <w:tcBorders>
              <w:top w:val="single" w:sz="4" w:space="0" w:color="auto"/>
              <w:left w:val="single" w:sz="4" w:space="0" w:color="auto"/>
              <w:bottom w:val="single" w:sz="4" w:space="0" w:color="auto"/>
              <w:right w:val="single" w:sz="4" w:space="0" w:color="auto"/>
            </w:tcBorders>
            <w:hideMark/>
          </w:tcPr>
          <w:p w14:paraId="442C56B2" w14:textId="61B07521" w:rsidR="00237EC3" w:rsidDel="00666D1C" w:rsidRDefault="00237EC3" w:rsidP="00A5269A">
            <w:pPr>
              <w:pStyle w:val="TAC"/>
              <w:rPr>
                <w:del w:id="845" w:author="(Ericsson)" w:date="2023-02-07T20:27:00Z"/>
                <w:sz w:val="16"/>
                <w:szCs w:val="16"/>
              </w:rPr>
            </w:pPr>
            <w:del w:id="846" w:author="(Ericsson)" w:date="2023-02-07T20:27:00Z">
              <w:r w:rsidDel="00666D1C">
                <w:rPr>
                  <w:sz w:val="16"/>
                  <w:szCs w:val="16"/>
                </w:rPr>
                <w:delText>No</w:delText>
              </w:r>
            </w:del>
          </w:p>
        </w:tc>
        <w:tc>
          <w:tcPr>
            <w:tcW w:w="1275" w:type="dxa"/>
            <w:tcBorders>
              <w:top w:val="single" w:sz="4" w:space="0" w:color="auto"/>
              <w:left w:val="single" w:sz="4" w:space="0" w:color="auto"/>
              <w:bottom w:val="single" w:sz="4" w:space="0" w:color="auto"/>
              <w:right w:val="single" w:sz="4" w:space="0" w:color="auto"/>
            </w:tcBorders>
            <w:hideMark/>
          </w:tcPr>
          <w:p w14:paraId="7406C09B" w14:textId="5C0817C9" w:rsidR="00237EC3" w:rsidDel="00666D1C" w:rsidRDefault="00237EC3" w:rsidP="00A5269A">
            <w:pPr>
              <w:pStyle w:val="TAC"/>
              <w:rPr>
                <w:del w:id="847" w:author="(Ericsson)" w:date="2023-02-07T20:27:00Z"/>
                <w:sz w:val="16"/>
                <w:szCs w:val="16"/>
              </w:rPr>
            </w:pPr>
            <w:del w:id="848" w:author="(Ericsson)" w:date="2023-02-07T20:27:00Z">
              <w:r w:rsidDel="00666D1C">
                <w:rPr>
                  <w:sz w:val="16"/>
                  <w:szCs w:val="16"/>
                  <w:lang w:eastAsia="zh-CN"/>
                </w:rPr>
                <w:delText>No</w:delText>
              </w:r>
            </w:del>
          </w:p>
        </w:tc>
        <w:tc>
          <w:tcPr>
            <w:tcW w:w="1258" w:type="dxa"/>
            <w:tcBorders>
              <w:top w:val="single" w:sz="4" w:space="0" w:color="auto"/>
              <w:left w:val="single" w:sz="4" w:space="0" w:color="auto"/>
              <w:bottom w:val="single" w:sz="4" w:space="0" w:color="auto"/>
              <w:right w:val="single" w:sz="4" w:space="0" w:color="auto"/>
            </w:tcBorders>
            <w:hideMark/>
          </w:tcPr>
          <w:p w14:paraId="4217E143" w14:textId="42A385EB" w:rsidR="00237EC3" w:rsidDel="00666D1C" w:rsidRDefault="00237EC3" w:rsidP="00A5269A">
            <w:pPr>
              <w:pStyle w:val="TAC"/>
              <w:rPr>
                <w:del w:id="849" w:author="(Ericsson)" w:date="2023-02-07T20:27:00Z"/>
                <w:sz w:val="16"/>
                <w:szCs w:val="16"/>
              </w:rPr>
            </w:pPr>
            <w:del w:id="850" w:author="(Ericsson)" w:date="2023-02-07T20:27:00Z">
              <w:r w:rsidDel="00666D1C">
                <w:rPr>
                  <w:sz w:val="16"/>
                  <w:szCs w:val="16"/>
                  <w:lang w:eastAsia="zh-CN"/>
                </w:rPr>
                <w:delText>No</w:delText>
              </w:r>
            </w:del>
          </w:p>
        </w:tc>
      </w:tr>
      <w:tr w:rsidR="00237EC3" w:rsidDel="00666D1C" w14:paraId="51C371DA" w14:textId="04CCC40F" w:rsidTr="00A5269A">
        <w:trPr>
          <w:cantSplit/>
          <w:jc w:val="center"/>
          <w:del w:id="851" w:author="(Ericsson)" w:date="2023-02-07T20:27:00Z"/>
        </w:trPr>
        <w:tc>
          <w:tcPr>
            <w:tcW w:w="2564" w:type="dxa"/>
            <w:tcBorders>
              <w:top w:val="single" w:sz="4" w:space="0" w:color="auto"/>
              <w:left w:val="single" w:sz="4" w:space="0" w:color="auto"/>
              <w:bottom w:val="single" w:sz="4" w:space="0" w:color="auto"/>
              <w:right w:val="single" w:sz="4" w:space="0" w:color="auto"/>
            </w:tcBorders>
            <w:hideMark/>
          </w:tcPr>
          <w:p w14:paraId="3AAC4F51" w14:textId="13C0E914" w:rsidR="00237EC3" w:rsidDel="00666D1C" w:rsidRDefault="00237EC3" w:rsidP="00A5269A">
            <w:pPr>
              <w:pStyle w:val="TAL"/>
              <w:rPr>
                <w:del w:id="852" w:author="(Ericsson)" w:date="2023-02-07T20:27:00Z"/>
                <w:sz w:val="16"/>
                <w:szCs w:val="16"/>
              </w:rPr>
            </w:pPr>
            <w:del w:id="853" w:author="(Ericsson)" w:date="2023-02-07T20:27:00Z">
              <w:r w:rsidDel="00666D1C">
                <w:rPr>
                  <w:sz w:val="16"/>
                  <w:szCs w:val="16"/>
                </w:rPr>
                <w:delText>Reporting Usage for Sponsored Data Connectivity</w:delText>
              </w:r>
            </w:del>
          </w:p>
        </w:tc>
        <w:tc>
          <w:tcPr>
            <w:tcW w:w="4252" w:type="dxa"/>
            <w:tcBorders>
              <w:top w:val="single" w:sz="4" w:space="0" w:color="auto"/>
              <w:left w:val="single" w:sz="4" w:space="0" w:color="auto"/>
              <w:bottom w:val="single" w:sz="4" w:space="0" w:color="auto"/>
              <w:right w:val="single" w:sz="4" w:space="0" w:color="auto"/>
            </w:tcBorders>
            <w:hideMark/>
          </w:tcPr>
          <w:p w14:paraId="7F6BB79B" w14:textId="0C06ABB4" w:rsidR="00237EC3" w:rsidDel="00666D1C" w:rsidRDefault="00237EC3" w:rsidP="00A5269A">
            <w:pPr>
              <w:pStyle w:val="TAL"/>
              <w:rPr>
                <w:del w:id="854" w:author="(Ericsson)" w:date="2023-02-07T20:27:00Z"/>
                <w:sz w:val="16"/>
                <w:szCs w:val="16"/>
              </w:rPr>
            </w:pPr>
            <w:del w:id="855" w:author="(Ericsson)" w:date="2023-02-07T20:27:00Z">
              <w:r w:rsidDel="00666D1C">
                <w:rPr>
                  <w:sz w:val="16"/>
                  <w:szCs w:val="16"/>
                </w:rPr>
                <w:delText>The usage threshold provided by the AF has been reached; or the AF session is terminated.</w:delText>
              </w:r>
            </w:del>
          </w:p>
        </w:tc>
        <w:tc>
          <w:tcPr>
            <w:tcW w:w="1276" w:type="dxa"/>
            <w:tcBorders>
              <w:top w:val="single" w:sz="4" w:space="0" w:color="auto"/>
              <w:left w:val="single" w:sz="4" w:space="0" w:color="auto"/>
              <w:bottom w:val="single" w:sz="4" w:space="0" w:color="auto"/>
              <w:right w:val="single" w:sz="4" w:space="0" w:color="auto"/>
            </w:tcBorders>
            <w:hideMark/>
          </w:tcPr>
          <w:p w14:paraId="626FA5B3" w14:textId="50E25B11" w:rsidR="00237EC3" w:rsidDel="00666D1C" w:rsidRDefault="00237EC3" w:rsidP="00A5269A">
            <w:pPr>
              <w:pStyle w:val="TAC"/>
              <w:rPr>
                <w:del w:id="856" w:author="(Ericsson)" w:date="2023-02-07T20:27:00Z"/>
                <w:sz w:val="16"/>
                <w:szCs w:val="16"/>
              </w:rPr>
            </w:pPr>
            <w:del w:id="857" w:author="(Ericsson)" w:date="2023-02-07T20:27:00Z">
              <w:r w:rsidDel="00666D1C">
                <w:rPr>
                  <w:sz w:val="16"/>
                  <w:szCs w:val="16"/>
                </w:rPr>
                <w:delText>AF</w:delText>
              </w:r>
            </w:del>
          </w:p>
        </w:tc>
        <w:tc>
          <w:tcPr>
            <w:tcW w:w="1134" w:type="dxa"/>
            <w:tcBorders>
              <w:top w:val="single" w:sz="4" w:space="0" w:color="auto"/>
              <w:left w:val="single" w:sz="4" w:space="0" w:color="auto"/>
              <w:bottom w:val="single" w:sz="4" w:space="0" w:color="auto"/>
              <w:right w:val="single" w:sz="4" w:space="0" w:color="auto"/>
            </w:tcBorders>
            <w:hideMark/>
          </w:tcPr>
          <w:p w14:paraId="7034AF8C" w14:textId="3DC01FF8" w:rsidR="00237EC3" w:rsidDel="00666D1C" w:rsidRDefault="00237EC3" w:rsidP="00A5269A">
            <w:pPr>
              <w:pStyle w:val="TAC"/>
              <w:rPr>
                <w:del w:id="858" w:author="(Ericsson)" w:date="2023-02-07T20:27:00Z"/>
                <w:sz w:val="16"/>
                <w:szCs w:val="16"/>
                <w:lang w:eastAsia="zh-CN"/>
              </w:rPr>
            </w:pPr>
            <w:del w:id="859" w:author="(Ericsson)" w:date="2023-02-07T20:27:00Z">
              <w:r w:rsidDel="00666D1C">
                <w:rPr>
                  <w:sz w:val="16"/>
                  <w:szCs w:val="16"/>
                  <w:lang w:eastAsia="zh-CN"/>
                </w:rPr>
                <w:delText>Yes</w:delText>
              </w:r>
            </w:del>
          </w:p>
        </w:tc>
        <w:tc>
          <w:tcPr>
            <w:tcW w:w="1276" w:type="dxa"/>
            <w:tcBorders>
              <w:top w:val="single" w:sz="4" w:space="0" w:color="auto"/>
              <w:left w:val="single" w:sz="4" w:space="0" w:color="auto"/>
              <w:bottom w:val="single" w:sz="4" w:space="0" w:color="auto"/>
              <w:right w:val="single" w:sz="4" w:space="0" w:color="auto"/>
            </w:tcBorders>
            <w:hideMark/>
          </w:tcPr>
          <w:p w14:paraId="303F80CD" w14:textId="5BE817BD" w:rsidR="00237EC3" w:rsidDel="00666D1C" w:rsidRDefault="00237EC3" w:rsidP="00A5269A">
            <w:pPr>
              <w:pStyle w:val="TAC"/>
              <w:rPr>
                <w:del w:id="860" w:author="(Ericsson)" w:date="2023-02-07T20:27:00Z"/>
                <w:sz w:val="16"/>
                <w:szCs w:val="16"/>
                <w:lang w:eastAsia="zh-CN"/>
              </w:rPr>
            </w:pPr>
            <w:del w:id="861" w:author="(Ericsson)" w:date="2023-02-07T20:27:00Z">
              <w:r w:rsidDel="00666D1C">
                <w:rPr>
                  <w:sz w:val="16"/>
                  <w:szCs w:val="16"/>
                  <w:lang w:eastAsia="zh-CN"/>
                </w:rPr>
                <w:delText>Yes</w:delText>
              </w:r>
            </w:del>
          </w:p>
        </w:tc>
        <w:tc>
          <w:tcPr>
            <w:tcW w:w="1276" w:type="dxa"/>
            <w:tcBorders>
              <w:top w:val="single" w:sz="4" w:space="0" w:color="auto"/>
              <w:left w:val="single" w:sz="4" w:space="0" w:color="auto"/>
              <w:bottom w:val="single" w:sz="4" w:space="0" w:color="auto"/>
              <w:right w:val="single" w:sz="4" w:space="0" w:color="auto"/>
            </w:tcBorders>
            <w:hideMark/>
          </w:tcPr>
          <w:p w14:paraId="0F3D0487" w14:textId="40D7CAEA" w:rsidR="00237EC3" w:rsidDel="00666D1C" w:rsidRDefault="00237EC3" w:rsidP="00A5269A">
            <w:pPr>
              <w:pStyle w:val="TAC"/>
              <w:rPr>
                <w:del w:id="862" w:author="(Ericsson)" w:date="2023-02-07T20:27:00Z"/>
                <w:sz w:val="16"/>
                <w:szCs w:val="16"/>
                <w:lang w:eastAsia="zh-CN"/>
              </w:rPr>
            </w:pPr>
            <w:del w:id="863" w:author="(Ericsson)" w:date="2023-02-07T20:27:00Z">
              <w:r w:rsidDel="00666D1C">
                <w:rPr>
                  <w:sz w:val="16"/>
                  <w:szCs w:val="16"/>
                  <w:lang w:eastAsia="zh-CN"/>
                </w:rPr>
                <w:delText>No</w:delText>
              </w:r>
            </w:del>
          </w:p>
        </w:tc>
        <w:tc>
          <w:tcPr>
            <w:tcW w:w="1275" w:type="dxa"/>
            <w:tcBorders>
              <w:top w:val="single" w:sz="4" w:space="0" w:color="auto"/>
              <w:left w:val="single" w:sz="4" w:space="0" w:color="auto"/>
              <w:bottom w:val="single" w:sz="4" w:space="0" w:color="auto"/>
              <w:right w:val="single" w:sz="4" w:space="0" w:color="auto"/>
            </w:tcBorders>
            <w:hideMark/>
          </w:tcPr>
          <w:p w14:paraId="32E37088" w14:textId="06938182" w:rsidR="00237EC3" w:rsidDel="00666D1C" w:rsidRDefault="00237EC3" w:rsidP="00A5269A">
            <w:pPr>
              <w:pStyle w:val="TAC"/>
              <w:rPr>
                <w:del w:id="864" w:author="(Ericsson)" w:date="2023-02-07T20:27:00Z"/>
                <w:sz w:val="16"/>
                <w:szCs w:val="16"/>
                <w:lang w:eastAsia="zh-CN"/>
              </w:rPr>
            </w:pPr>
            <w:del w:id="865" w:author="(Ericsson)" w:date="2023-02-07T20:27:00Z">
              <w:r w:rsidDel="00666D1C">
                <w:rPr>
                  <w:sz w:val="16"/>
                  <w:szCs w:val="16"/>
                  <w:lang w:eastAsia="zh-CN"/>
                </w:rPr>
                <w:delText>No</w:delText>
              </w:r>
            </w:del>
          </w:p>
        </w:tc>
        <w:tc>
          <w:tcPr>
            <w:tcW w:w="1258" w:type="dxa"/>
            <w:tcBorders>
              <w:top w:val="single" w:sz="4" w:space="0" w:color="auto"/>
              <w:left w:val="single" w:sz="4" w:space="0" w:color="auto"/>
              <w:bottom w:val="single" w:sz="4" w:space="0" w:color="auto"/>
              <w:right w:val="single" w:sz="4" w:space="0" w:color="auto"/>
            </w:tcBorders>
            <w:hideMark/>
          </w:tcPr>
          <w:p w14:paraId="5A60E1CE" w14:textId="0E4EEC52" w:rsidR="00237EC3" w:rsidDel="00666D1C" w:rsidRDefault="00237EC3" w:rsidP="00A5269A">
            <w:pPr>
              <w:pStyle w:val="TAC"/>
              <w:rPr>
                <w:del w:id="866" w:author="(Ericsson)" w:date="2023-02-07T20:27:00Z"/>
                <w:sz w:val="16"/>
                <w:szCs w:val="16"/>
                <w:lang w:eastAsia="zh-CN"/>
              </w:rPr>
            </w:pPr>
            <w:del w:id="867" w:author="(Ericsson)" w:date="2023-02-07T20:27:00Z">
              <w:r w:rsidDel="00666D1C">
                <w:rPr>
                  <w:sz w:val="16"/>
                  <w:szCs w:val="16"/>
                  <w:lang w:eastAsia="zh-CN"/>
                </w:rPr>
                <w:delText>No</w:delText>
              </w:r>
            </w:del>
          </w:p>
        </w:tc>
      </w:tr>
      <w:tr w:rsidR="00237EC3" w:rsidDel="00666D1C" w14:paraId="5C24D5EC" w14:textId="5496CF22" w:rsidTr="00A5269A">
        <w:trPr>
          <w:cantSplit/>
          <w:jc w:val="center"/>
          <w:del w:id="868" w:author="(Ericsson)" w:date="2023-02-07T20:27:00Z"/>
        </w:trPr>
        <w:tc>
          <w:tcPr>
            <w:tcW w:w="2564" w:type="dxa"/>
            <w:tcBorders>
              <w:top w:val="single" w:sz="4" w:space="0" w:color="auto"/>
              <w:left w:val="single" w:sz="4" w:space="0" w:color="auto"/>
              <w:bottom w:val="single" w:sz="4" w:space="0" w:color="auto"/>
              <w:right w:val="single" w:sz="4" w:space="0" w:color="auto"/>
            </w:tcBorders>
            <w:hideMark/>
          </w:tcPr>
          <w:p w14:paraId="51F3A61D" w14:textId="54B0C785" w:rsidR="00237EC3" w:rsidDel="00666D1C" w:rsidRDefault="00237EC3" w:rsidP="00A5269A">
            <w:pPr>
              <w:pStyle w:val="TAL"/>
              <w:rPr>
                <w:del w:id="869" w:author="(Ericsson)" w:date="2023-02-07T20:27:00Z"/>
                <w:sz w:val="16"/>
                <w:szCs w:val="16"/>
                <w:lang w:eastAsia="en-GB"/>
              </w:rPr>
            </w:pPr>
            <w:del w:id="870" w:author="(Ericsson)" w:date="2023-02-07T20:27:00Z">
              <w:r w:rsidDel="00666D1C">
                <w:rPr>
                  <w:sz w:val="16"/>
                  <w:szCs w:val="16"/>
                </w:rPr>
                <w:delText>Service Data Flow deactivation</w:delText>
              </w:r>
            </w:del>
          </w:p>
        </w:tc>
        <w:tc>
          <w:tcPr>
            <w:tcW w:w="4252" w:type="dxa"/>
            <w:tcBorders>
              <w:top w:val="single" w:sz="4" w:space="0" w:color="auto"/>
              <w:left w:val="single" w:sz="4" w:space="0" w:color="auto"/>
              <w:bottom w:val="single" w:sz="4" w:space="0" w:color="auto"/>
              <w:right w:val="single" w:sz="4" w:space="0" w:color="auto"/>
            </w:tcBorders>
            <w:hideMark/>
          </w:tcPr>
          <w:p w14:paraId="0B389249" w14:textId="4EFB1059" w:rsidR="00237EC3" w:rsidDel="00666D1C" w:rsidRDefault="00237EC3" w:rsidP="00A5269A">
            <w:pPr>
              <w:pStyle w:val="TAL"/>
              <w:rPr>
                <w:del w:id="871" w:author="(Ericsson)" w:date="2023-02-07T20:27:00Z"/>
                <w:sz w:val="16"/>
                <w:szCs w:val="16"/>
              </w:rPr>
            </w:pPr>
            <w:del w:id="872" w:author="(Ericsson)" w:date="2023-02-07T20:27:00Z">
              <w:r w:rsidDel="00666D1C">
                <w:rPr>
                  <w:sz w:val="16"/>
                  <w:szCs w:val="16"/>
                </w:rPr>
                <w:delText>The resources related to the AF session are released.</w:delText>
              </w:r>
            </w:del>
          </w:p>
        </w:tc>
        <w:tc>
          <w:tcPr>
            <w:tcW w:w="1276" w:type="dxa"/>
            <w:tcBorders>
              <w:top w:val="single" w:sz="4" w:space="0" w:color="auto"/>
              <w:left w:val="single" w:sz="4" w:space="0" w:color="auto"/>
              <w:bottom w:val="single" w:sz="4" w:space="0" w:color="auto"/>
              <w:right w:val="single" w:sz="4" w:space="0" w:color="auto"/>
            </w:tcBorders>
            <w:hideMark/>
          </w:tcPr>
          <w:p w14:paraId="1450B5A4" w14:textId="26587621" w:rsidR="00237EC3" w:rsidDel="00666D1C" w:rsidRDefault="00237EC3" w:rsidP="00A5269A">
            <w:pPr>
              <w:pStyle w:val="TAC"/>
              <w:rPr>
                <w:del w:id="873" w:author="(Ericsson)" w:date="2023-02-07T20:27:00Z"/>
                <w:sz w:val="16"/>
                <w:szCs w:val="16"/>
              </w:rPr>
            </w:pPr>
            <w:del w:id="874" w:author="(Ericsson)" w:date="2023-02-07T20:27:00Z">
              <w:r w:rsidDel="00666D1C">
                <w:rPr>
                  <w:sz w:val="16"/>
                  <w:szCs w:val="16"/>
                </w:rPr>
                <w:delText>AF</w:delText>
              </w:r>
            </w:del>
          </w:p>
        </w:tc>
        <w:tc>
          <w:tcPr>
            <w:tcW w:w="1134" w:type="dxa"/>
            <w:tcBorders>
              <w:top w:val="single" w:sz="4" w:space="0" w:color="auto"/>
              <w:left w:val="single" w:sz="4" w:space="0" w:color="auto"/>
              <w:bottom w:val="single" w:sz="4" w:space="0" w:color="auto"/>
              <w:right w:val="single" w:sz="4" w:space="0" w:color="auto"/>
            </w:tcBorders>
            <w:hideMark/>
          </w:tcPr>
          <w:p w14:paraId="7755141D" w14:textId="0801EB15" w:rsidR="00237EC3" w:rsidDel="00666D1C" w:rsidRDefault="00237EC3" w:rsidP="00A5269A">
            <w:pPr>
              <w:pStyle w:val="TAC"/>
              <w:rPr>
                <w:del w:id="875" w:author="(Ericsson)" w:date="2023-02-07T20:27:00Z"/>
                <w:sz w:val="16"/>
                <w:szCs w:val="16"/>
                <w:lang w:eastAsia="zh-CN"/>
              </w:rPr>
            </w:pPr>
            <w:del w:id="876" w:author="(Ericsson)" w:date="2023-02-07T20:27:00Z">
              <w:r w:rsidDel="00666D1C">
                <w:rPr>
                  <w:sz w:val="16"/>
                  <w:szCs w:val="16"/>
                  <w:lang w:eastAsia="zh-CN"/>
                </w:rPr>
                <w:delText>Yes</w:delText>
              </w:r>
            </w:del>
          </w:p>
        </w:tc>
        <w:tc>
          <w:tcPr>
            <w:tcW w:w="1276" w:type="dxa"/>
            <w:tcBorders>
              <w:top w:val="single" w:sz="4" w:space="0" w:color="auto"/>
              <w:left w:val="single" w:sz="4" w:space="0" w:color="auto"/>
              <w:bottom w:val="single" w:sz="4" w:space="0" w:color="auto"/>
              <w:right w:val="single" w:sz="4" w:space="0" w:color="auto"/>
            </w:tcBorders>
            <w:hideMark/>
          </w:tcPr>
          <w:p w14:paraId="15F19DF0" w14:textId="51B8E49C" w:rsidR="00237EC3" w:rsidDel="00666D1C" w:rsidRDefault="00237EC3" w:rsidP="00A5269A">
            <w:pPr>
              <w:pStyle w:val="TAC"/>
              <w:rPr>
                <w:del w:id="877" w:author="(Ericsson)" w:date="2023-02-07T20:27:00Z"/>
                <w:sz w:val="16"/>
                <w:szCs w:val="16"/>
                <w:lang w:eastAsia="zh-CN"/>
              </w:rPr>
            </w:pPr>
            <w:del w:id="878" w:author="(Ericsson)" w:date="2023-02-07T20:27:00Z">
              <w:r w:rsidDel="00666D1C">
                <w:rPr>
                  <w:sz w:val="16"/>
                  <w:szCs w:val="16"/>
                  <w:lang w:eastAsia="zh-CN"/>
                </w:rPr>
                <w:delText>Yes</w:delText>
              </w:r>
            </w:del>
          </w:p>
        </w:tc>
        <w:tc>
          <w:tcPr>
            <w:tcW w:w="1276" w:type="dxa"/>
            <w:tcBorders>
              <w:top w:val="single" w:sz="4" w:space="0" w:color="auto"/>
              <w:left w:val="single" w:sz="4" w:space="0" w:color="auto"/>
              <w:bottom w:val="single" w:sz="4" w:space="0" w:color="auto"/>
              <w:right w:val="single" w:sz="4" w:space="0" w:color="auto"/>
            </w:tcBorders>
            <w:hideMark/>
          </w:tcPr>
          <w:p w14:paraId="7144CE56" w14:textId="2197C468" w:rsidR="00237EC3" w:rsidDel="00666D1C" w:rsidRDefault="00237EC3" w:rsidP="00A5269A">
            <w:pPr>
              <w:pStyle w:val="TAC"/>
              <w:rPr>
                <w:del w:id="879" w:author="(Ericsson)" w:date="2023-02-07T20:27:00Z"/>
                <w:sz w:val="16"/>
                <w:szCs w:val="16"/>
                <w:lang w:eastAsia="zh-CN"/>
              </w:rPr>
            </w:pPr>
            <w:del w:id="880" w:author="(Ericsson)" w:date="2023-02-07T20:27:00Z">
              <w:r w:rsidDel="00666D1C">
                <w:rPr>
                  <w:sz w:val="16"/>
                  <w:szCs w:val="16"/>
                  <w:lang w:eastAsia="zh-CN"/>
                </w:rPr>
                <w:delText>No</w:delText>
              </w:r>
            </w:del>
          </w:p>
        </w:tc>
        <w:tc>
          <w:tcPr>
            <w:tcW w:w="1275" w:type="dxa"/>
            <w:tcBorders>
              <w:top w:val="single" w:sz="4" w:space="0" w:color="auto"/>
              <w:left w:val="single" w:sz="4" w:space="0" w:color="auto"/>
              <w:bottom w:val="single" w:sz="4" w:space="0" w:color="auto"/>
              <w:right w:val="single" w:sz="4" w:space="0" w:color="auto"/>
            </w:tcBorders>
            <w:hideMark/>
          </w:tcPr>
          <w:p w14:paraId="77ACA463" w14:textId="513525F2" w:rsidR="00237EC3" w:rsidDel="00666D1C" w:rsidRDefault="00237EC3" w:rsidP="00A5269A">
            <w:pPr>
              <w:pStyle w:val="TAC"/>
              <w:rPr>
                <w:del w:id="881" w:author="(Ericsson)" w:date="2023-02-07T20:27:00Z"/>
                <w:sz w:val="16"/>
                <w:szCs w:val="16"/>
                <w:lang w:eastAsia="zh-CN"/>
              </w:rPr>
            </w:pPr>
            <w:del w:id="882" w:author="(Ericsson)" w:date="2023-02-07T20:27:00Z">
              <w:r w:rsidDel="00666D1C">
                <w:rPr>
                  <w:sz w:val="16"/>
                  <w:szCs w:val="16"/>
                  <w:lang w:eastAsia="zh-CN"/>
                </w:rPr>
                <w:delText>No</w:delText>
              </w:r>
            </w:del>
          </w:p>
        </w:tc>
        <w:tc>
          <w:tcPr>
            <w:tcW w:w="1258" w:type="dxa"/>
            <w:tcBorders>
              <w:top w:val="single" w:sz="4" w:space="0" w:color="auto"/>
              <w:left w:val="single" w:sz="4" w:space="0" w:color="auto"/>
              <w:bottom w:val="single" w:sz="4" w:space="0" w:color="auto"/>
              <w:right w:val="single" w:sz="4" w:space="0" w:color="auto"/>
            </w:tcBorders>
            <w:hideMark/>
          </w:tcPr>
          <w:p w14:paraId="352B6094" w14:textId="630F149E" w:rsidR="00237EC3" w:rsidDel="00666D1C" w:rsidRDefault="00237EC3" w:rsidP="00A5269A">
            <w:pPr>
              <w:pStyle w:val="TAC"/>
              <w:rPr>
                <w:del w:id="883" w:author="(Ericsson)" w:date="2023-02-07T20:27:00Z"/>
                <w:sz w:val="16"/>
                <w:szCs w:val="16"/>
                <w:lang w:eastAsia="zh-CN"/>
              </w:rPr>
            </w:pPr>
            <w:del w:id="884" w:author="(Ericsson)" w:date="2023-02-07T20:27:00Z">
              <w:r w:rsidDel="00666D1C">
                <w:rPr>
                  <w:sz w:val="16"/>
                  <w:szCs w:val="16"/>
                  <w:lang w:eastAsia="zh-CN"/>
                </w:rPr>
                <w:delText>No</w:delText>
              </w:r>
            </w:del>
          </w:p>
        </w:tc>
      </w:tr>
      <w:tr w:rsidR="00237EC3" w:rsidDel="00666D1C" w14:paraId="31EFF32A" w14:textId="6A0C5A95" w:rsidTr="00A5269A">
        <w:trPr>
          <w:cantSplit/>
          <w:jc w:val="center"/>
          <w:del w:id="885" w:author="(Ericsson)" w:date="2023-02-07T20:27:00Z"/>
        </w:trPr>
        <w:tc>
          <w:tcPr>
            <w:tcW w:w="2564" w:type="dxa"/>
            <w:tcBorders>
              <w:top w:val="single" w:sz="4" w:space="0" w:color="auto"/>
              <w:left w:val="single" w:sz="4" w:space="0" w:color="auto"/>
              <w:bottom w:val="single" w:sz="4" w:space="0" w:color="auto"/>
              <w:right w:val="single" w:sz="4" w:space="0" w:color="auto"/>
            </w:tcBorders>
            <w:hideMark/>
          </w:tcPr>
          <w:p w14:paraId="0C2F9581" w14:textId="4E16AB15" w:rsidR="00237EC3" w:rsidDel="00666D1C" w:rsidRDefault="00237EC3" w:rsidP="00A5269A">
            <w:pPr>
              <w:pStyle w:val="TAL"/>
              <w:rPr>
                <w:del w:id="886" w:author="(Ericsson)" w:date="2023-02-07T20:27:00Z"/>
                <w:sz w:val="16"/>
                <w:szCs w:val="16"/>
                <w:lang w:eastAsia="en-GB"/>
              </w:rPr>
            </w:pPr>
            <w:del w:id="887" w:author="(Ericsson)" w:date="2023-02-07T20:27:00Z">
              <w:r w:rsidDel="00666D1C">
                <w:rPr>
                  <w:sz w:val="16"/>
                  <w:szCs w:val="16"/>
                </w:rPr>
                <w:delText>Resource allocation outcome</w:delText>
              </w:r>
            </w:del>
          </w:p>
        </w:tc>
        <w:tc>
          <w:tcPr>
            <w:tcW w:w="4252" w:type="dxa"/>
            <w:tcBorders>
              <w:top w:val="single" w:sz="4" w:space="0" w:color="auto"/>
              <w:left w:val="single" w:sz="4" w:space="0" w:color="auto"/>
              <w:bottom w:val="single" w:sz="4" w:space="0" w:color="auto"/>
              <w:right w:val="single" w:sz="4" w:space="0" w:color="auto"/>
            </w:tcBorders>
            <w:hideMark/>
          </w:tcPr>
          <w:p w14:paraId="18873661" w14:textId="720185AF" w:rsidR="00237EC3" w:rsidDel="00666D1C" w:rsidRDefault="00237EC3" w:rsidP="00A5269A">
            <w:pPr>
              <w:pStyle w:val="TAL"/>
              <w:rPr>
                <w:del w:id="888" w:author="(Ericsson)" w:date="2023-02-07T20:27:00Z"/>
                <w:sz w:val="16"/>
                <w:szCs w:val="16"/>
              </w:rPr>
            </w:pPr>
            <w:del w:id="889" w:author="(Ericsson)" w:date="2023-02-07T20:27:00Z">
              <w:r w:rsidDel="00666D1C">
                <w:rPr>
                  <w:sz w:val="16"/>
                  <w:szCs w:val="16"/>
                </w:rPr>
                <w:delText>The outcome of the resource allocation related to the AF session.</w:delText>
              </w:r>
            </w:del>
          </w:p>
        </w:tc>
        <w:tc>
          <w:tcPr>
            <w:tcW w:w="1276" w:type="dxa"/>
            <w:tcBorders>
              <w:top w:val="single" w:sz="4" w:space="0" w:color="auto"/>
              <w:left w:val="single" w:sz="4" w:space="0" w:color="auto"/>
              <w:bottom w:val="single" w:sz="4" w:space="0" w:color="auto"/>
              <w:right w:val="single" w:sz="4" w:space="0" w:color="auto"/>
            </w:tcBorders>
            <w:hideMark/>
          </w:tcPr>
          <w:p w14:paraId="163DE9C7" w14:textId="26967963" w:rsidR="00237EC3" w:rsidDel="00666D1C" w:rsidRDefault="00237EC3" w:rsidP="00A5269A">
            <w:pPr>
              <w:pStyle w:val="TAC"/>
              <w:rPr>
                <w:del w:id="890" w:author="(Ericsson)" w:date="2023-02-07T20:27:00Z"/>
                <w:sz w:val="16"/>
                <w:szCs w:val="16"/>
              </w:rPr>
            </w:pPr>
            <w:del w:id="891" w:author="(Ericsson)" w:date="2023-02-07T20:27:00Z">
              <w:r w:rsidDel="00666D1C">
                <w:rPr>
                  <w:sz w:val="16"/>
                  <w:szCs w:val="16"/>
                </w:rPr>
                <w:delText>AF</w:delText>
              </w:r>
            </w:del>
          </w:p>
        </w:tc>
        <w:tc>
          <w:tcPr>
            <w:tcW w:w="1134" w:type="dxa"/>
            <w:tcBorders>
              <w:top w:val="single" w:sz="4" w:space="0" w:color="auto"/>
              <w:left w:val="single" w:sz="4" w:space="0" w:color="auto"/>
              <w:bottom w:val="single" w:sz="4" w:space="0" w:color="auto"/>
              <w:right w:val="single" w:sz="4" w:space="0" w:color="auto"/>
            </w:tcBorders>
            <w:hideMark/>
          </w:tcPr>
          <w:p w14:paraId="603E3628" w14:textId="36FC8F0F" w:rsidR="00237EC3" w:rsidDel="00666D1C" w:rsidRDefault="00237EC3" w:rsidP="00A5269A">
            <w:pPr>
              <w:pStyle w:val="TAC"/>
              <w:rPr>
                <w:del w:id="892" w:author="(Ericsson)" w:date="2023-02-07T20:27:00Z"/>
                <w:sz w:val="16"/>
                <w:szCs w:val="16"/>
                <w:lang w:eastAsia="zh-CN"/>
              </w:rPr>
            </w:pPr>
            <w:del w:id="893" w:author="(Ericsson)" w:date="2023-02-07T20:27:00Z">
              <w:r w:rsidDel="00666D1C">
                <w:rPr>
                  <w:sz w:val="16"/>
                  <w:szCs w:val="16"/>
                  <w:lang w:eastAsia="zh-CN"/>
                </w:rPr>
                <w:delText>Yes</w:delText>
              </w:r>
            </w:del>
          </w:p>
        </w:tc>
        <w:tc>
          <w:tcPr>
            <w:tcW w:w="1276" w:type="dxa"/>
            <w:tcBorders>
              <w:top w:val="single" w:sz="4" w:space="0" w:color="auto"/>
              <w:left w:val="single" w:sz="4" w:space="0" w:color="auto"/>
              <w:bottom w:val="single" w:sz="4" w:space="0" w:color="auto"/>
              <w:right w:val="single" w:sz="4" w:space="0" w:color="auto"/>
            </w:tcBorders>
            <w:hideMark/>
          </w:tcPr>
          <w:p w14:paraId="4DB08595" w14:textId="7C5230C8" w:rsidR="00237EC3" w:rsidDel="00666D1C" w:rsidRDefault="00237EC3" w:rsidP="00A5269A">
            <w:pPr>
              <w:pStyle w:val="TAC"/>
              <w:rPr>
                <w:del w:id="894" w:author="(Ericsson)" w:date="2023-02-07T20:27:00Z"/>
                <w:sz w:val="16"/>
                <w:szCs w:val="16"/>
                <w:lang w:eastAsia="zh-CN"/>
              </w:rPr>
            </w:pPr>
            <w:del w:id="895" w:author="(Ericsson)" w:date="2023-02-07T20:27:00Z">
              <w:r w:rsidDel="00666D1C">
                <w:rPr>
                  <w:sz w:val="16"/>
                  <w:szCs w:val="16"/>
                  <w:lang w:eastAsia="zh-CN"/>
                </w:rPr>
                <w:delText>Yes</w:delText>
              </w:r>
            </w:del>
          </w:p>
        </w:tc>
        <w:tc>
          <w:tcPr>
            <w:tcW w:w="1276" w:type="dxa"/>
            <w:tcBorders>
              <w:top w:val="single" w:sz="4" w:space="0" w:color="auto"/>
              <w:left w:val="single" w:sz="4" w:space="0" w:color="auto"/>
              <w:bottom w:val="single" w:sz="4" w:space="0" w:color="auto"/>
              <w:right w:val="single" w:sz="4" w:space="0" w:color="auto"/>
            </w:tcBorders>
            <w:hideMark/>
          </w:tcPr>
          <w:p w14:paraId="080171EF" w14:textId="72FF23C6" w:rsidR="00237EC3" w:rsidDel="00666D1C" w:rsidRDefault="00237EC3" w:rsidP="00A5269A">
            <w:pPr>
              <w:pStyle w:val="TAC"/>
              <w:rPr>
                <w:del w:id="896" w:author="(Ericsson)" w:date="2023-02-07T20:27:00Z"/>
                <w:sz w:val="16"/>
                <w:szCs w:val="16"/>
                <w:lang w:eastAsia="zh-CN"/>
              </w:rPr>
            </w:pPr>
            <w:del w:id="897" w:author="(Ericsson)" w:date="2023-02-07T20:27:00Z">
              <w:r w:rsidDel="00666D1C">
                <w:rPr>
                  <w:sz w:val="16"/>
                  <w:szCs w:val="16"/>
                  <w:lang w:eastAsia="zh-CN"/>
                </w:rPr>
                <w:delText>No</w:delText>
              </w:r>
            </w:del>
          </w:p>
        </w:tc>
        <w:tc>
          <w:tcPr>
            <w:tcW w:w="1275" w:type="dxa"/>
            <w:tcBorders>
              <w:top w:val="single" w:sz="4" w:space="0" w:color="auto"/>
              <w:left w:val="single" w:sz="4" w:space="0" w:color="auto"/>
              <w:bottom w:val="single" w:sz="4" w:space="0" w:color="auto"/>
              <w:right w:val="single" w:sz="4" w:space="0" w:color="auto"/>
            </w:tcBorders>
            <w:hideMark/>
          </w:tcPr>
          <w:p w14:paraId="3A7C9845" w14:textId="0EBA9559" w:rsidR="00237EC3" w:rsidDel="00666D1C" w:rsidRDefault="00237EC3" w:rsidP="00A5269A">
            <w:pPr>
              <w:pStyle w:val="TAC"/>
              <w:rPr>
                <w:del w:id="898" w:author="(Ericsson)" w:date="2023-02-07T20:27:00Z"/>
                <w:sz w:val="16"/>
                <w:szCs w:val="16"/>
                <w:lang w:eastAsia="zh-CN"/>
              </w:rPr>
            </w:pPr>
            <w:del w:id="899" w:author="(Ericsson)" w:date="2023-02-07T20:27:00Z">
              <w:r w:rsidDel="00666D1C">
                <w:rPr>
                  <w:sz w:val="16"/>
                  <w:szCs w:val="16"/>
                  <w:lang w:eastAsia="zh-CN"/>
                </w:rPr>
                <w:delText>No</w:delText>
              </w:r>
            </w:del>
          </w:p>
        </w:tc>
        <w:tc>
          <w:tcPr>
            <w:tcW w:w="1258" w:type="dxa"/>
            <w:tcBorders>
              <w:top w:val="single" w:sz="4" w:space="0" w:color="auto"/>
              <w:left w:val="single" w:sz="4" w:space="0" w:color="auto"/>
              <w:bottom w:val="single" w:sz="4" w:space="0" w:color="auto"/>
              <w:right w:val="single" w:sz="4" w:space="0" w:color="auto"/>
            </w:tcBorders>
            <w:hideMark/>
          </w:tcPr>
          <w:p w14:paraId="58EA5C9E" w14:textId="4FBB933D" w:rsidR="00237EC3" w:rsidDel="00666D1C" w:rsidRDefault="00237EC3" w:rsidP="00A5269A">
            <w:pPr>
              <w:pStyle w:val="TAC"/>
              <w:rPr>
                <w:del w:id="900" w:author="(Ericsson)" w:date="2023-02-07T20:27:00Z"/>
                <w:sz w:val="16"/>
                <w:szCs w:val="16"/>
                <w:lang w:eastAsia="zh-CN"/>
              </w:rPr>
            </w:pPr>
            <w:del w:id="901" w:author="(Ericsson)" w:date="2023-02-07T20:27:00Z">
              <w:r w:rsidDel="00666D1C">
                <w:rPr>
                  <w:sz w:val="16"/>
                  <w:szCs w:val="16"/>
                  <w:lang w:eastAsia="zh-CN"/>
                </w:rPr>
                <w:delText>No</w:delText>
              </w:r>
            </w:del>
          </w:p>
        </w:tc>
      </w:tr>
      <w:tr w:rsidR="00237EC3" w:rsidDel="00666D1C" w14:paraId="239DC7E5" w14:textId="11283BF6" w:rsidTr="00A5269A">
        <w:trPr>
          <w:cantSplit/>
          <w:jc w:val="center"/>
          <w:del w:id="902" w:author="(Ericsson)" w:date="2023-02-07T20:27:00Z"/>
        </w:trPr>
        <w:tc>
          <w:tcPr>
            <w:tcW w:w="2564" w:type="dxa"/>
            <w:tcBorders>
              <w:top w:val="single" w:sz="4" w:space="0" w:color="auto"/>
              <w:left w:val="single" w:sz="4" w:space="0" w:color="auto"/>
              <w:bottom w:val="single" w:sz="4" w:space="0" w:color="auto"/>
              <w:right w:val="single" w:sz="4" w:space="0" w:color="auto"/>
            </w:tcBorders>
            <w:hideMark/>
          </w:tcPr>
          <w:p w14:paraId="5D505CF6" w14:textId="0BE3A892" w:rsidR="00237EC3" w:rsidDel="00666D1C" w:rsidRDefault="00237EC3" w:rsidP="00A5269A">
            <w:pPr>
              <w:pStyle w:val="TAL"/>
              <w:rPr>
                <w:del w:id="903" w:author="(Ericsson)" w:date="2023-02-07T20:27:00Z"/>
                <w:sz w:val="16"/>
                <w:szCs w:val="16"/>
                <w:lang w:eastAsia="en-GB"/>
              </w:rPr>
            </w:pPr>
            <w:del w:id="904" w:author="(Ericsson)" w:date="2023-02-07T20:27:00Z">
              <w:r w:rsidDel="00666D1C">
                <w:rPr>
                  <w:sz w:val="16"/>
                  <w:szCs w:val="16"/>
                </w:rPr>
                <w:delText>QoS targets can no longer (or can again) be fulfilled</w:delText>
              </w:r>
            </w:del>
          </w:p>
        </w:tc>
        <w:tc>
          <w:tcPr>
            <w:tcW w:w="4252" w:type="dxa"/>
            <w:tcBorders>
              <w:top w:val="single" w:sz="4" w:space="0" w:color="auto"/>
              <w:left w:val="single" w:sz="4" w:space="0" w:color="auto"/>
              <w:bottom w:val="single" w:sz="4" w:space="0" w:color="auto"/>
              <w:right w:val="single" w:sz="4" w:space="0" w:color="auto"/>
            </w:tcBorders>
            <w:hideMark/>
          </w:tcPr>
          <w:p w14:paraId="6F0B26E0" w14:textId="5807F5CA" w:rsidR="00237EC3" w:rsidDel="00666D1C" w:rsidRDefault="00237EC3" w:rsidP="00A5269A">
            <w:pPr>
              <w:pStyle w:val="TAL"/>
              <w:rPr>
                <w:del w:id="905" w:author="(Ericsson)" w:date="2023-02-07T20:27:00Z"/>
                <w:sz w:val="16"/>
                <w:szCs w:val="16"/>
              </w:rPr>
            </w:pPr>
            <w:del w:id="906" w:author="(Ericsson)" w:date="2023-02-07T20:27:00Z">
              <w:r w:rsidDel="00666D1C">
                <w:rPr>
                  <w:sz w:val="16"/>
                  <w:szCs w:val="16"/>
                </w:rPr>
                <w:delText>The QoS targets can no longer (or can again) be fulfilled by the network for (a part of) the AF session.</w:delText>
              </w:r>
            </w:del>
          </w:p>
        </w:tc>
        <w:tc>
          <w:tcPr>
            <w:tcW w:w="1276" w:type="dxa"/>
            <w:tcBorders>
              <w:top w:val="single" w:sz="4" w:space="0" w:color="auto"/>
              <w:left w:val="single" w:sz="4" w:space="0" w:color="auto"/>
              <w:bottom w:val="single" w:sz="4" w:space="0" w:color="auto"/>
              <w:right w:val="single" w:sz="4" w:space="0" w:color="auto"/>
            </w:tcBorders>
            <w:hideMark/>
          </w:tcPr>
          <w:p w14:paraId="19DF5397" w14:textId="2BDE40D6" w:rsidR="00237EC3" w:rsidDel="00666D1C" w:rsidRDefault="00237EC3" w:rsidP="00A5269A">
            <w:pPr>
              <w:pStyle w:val="TAC"/>
              <w:rPr>
                <w:del w:id="907" w:author="(Ericsson)" w:date="2023-02-07T20:27:00Z"/>
                <w:sz w:val="16"/>
                <w:szCs w:val="16"/>
              </w:rPr>
            </w:pPr>
            <w:del w:id="908" w:author="(Ericsson)" w:date="2023-02-07T20:27:00Z">
              <w:r w:rsidDel="00666D1C">
                <w:rPr>
                  <w:sz w:val="16"/>
                  <w:szCs w:val="16"/>
                </w:rPr>
                <w:delText>AF</w:delText>
              </w:r>
            </w:del>
          </w:p>
        </w:tc>
        <w:tc>
          <w:tcPr>
            <w:tcW w:w="1134" w:type="dxa"/>
            <w:tcBorders>
              <w:top w:val="single" w:sz="4" w:space="0" w:color="auto"/>
              <w:left w:val="single" w:sz="4" w:space="0" w:color="auto"/>
              <w:bottom w:val="single" w:sz="4" w:space="0" w:color="auto"/>
              <w:right w:val="single" w:sz="4" w:space="0" w:color="auto"/>
            </w:tcBorders>
            <w:hideMark/>
          </w:tcPr>
          <w:p w14:paraId="27969735" w14:textId="66F51FE7" w:rsidR="00237EC3" w:rsidDel="00666D1C" w:rsidRDefault="00237EC3" w:rsidP="00A5269A">
            <w:pPr>
              <w:pStyle w:val="TAC"/>
              <w:rPr>
                <w:del w:id="909" w:author="(Ericsson)" w:date="2023-02-07T20:27:00Z"/>
                <w:sz w:val="16"/>
                <w:szCs w:val="16"/>
                <w:lang w:eastAsia="zh-CN"/>
              </w:rPr>
            </w:pPr>
            <w:del w:id="910" w:author="(Ericsson)" w:date="2023-02-07T20:27:00Z">
              <w:r w:rsidDel="00666D1C">
                <w:rPr>
                  <w:sz w:val="16"/>
                  <w:szCs w:val="16"/>
                  <w:lang w:eastAsia="zh-CN"/>
                </w:rPr>
                <w:delText>No</w:delText>
              </w:r>
            </w:del>
          </w:p>
        </w:tc>
        <w:tc>
          <w:tcPr>
            <w:tcW w:w="1276" w:type="dxa"/>
            <w:tcBorders>
              <w:top w:val="single" w:sz="4" w:space="0" w:color="auto"/>
              <w:left w:val="single" w:sz="4" w:space="0" w:color="auto"/>
              <w:bottom w:val="single" w:sz="4" w:space="0" w:color="auto"/>
              <w:right w:val="single" w:sz="4" w:space="0" w:color="auto"/>
            </w:tcBorders>
            <w:hideMark/>
          </w:tcPr>
          <w:p w14:paraId="57338D71" w14:textId="76E050D8" w:rsidR="00237EC3" w:rsidDel="00666D1C" w:rsidRDefault="00237EC3" w:rsidP="00A5269A">
            <w:pPr>
              <w:pStyle w:val="TAC"/>
              <w:rPr>
                <w:del w:id="911" w:author="(Ericsson)" w:date="2023-02-07T20:27:00Z"/>
                <w:sz w:val="16"/>
                <w:szCs w:val="16"/>
                <w:lang w:eastAsia="zh-CN"/>
              </w:rPr>
            </w:pPr>
            <w:del w:id="912" w:author="(Ericsson)" w:date="2023-02-07T20:27:00Z">
              <w:r w:rsidDel="00666D1C">
                <w:rPr>
                  <w:sz w:val="16"/>
                  <w:szCs w:val="16"/>
                  <w:lang w:eastAsia="zh-CN"/>
                </w:rPr>
                <w:delText>Yes</w:delText>
              </w:r>
            </w:del>
          </w:p>
        </w:tc>
        <w:tc>
          <w:tcPr>
            <w:tcW w:w="1276" w:type="dxa"/>
            <w:tcBorders>
              <w:top w:val="single" w:sz="4" w:space="0" w:color="auto"/>
              <w:left w:val="single" w:sz="4" w:space="0" w:color="auto"/>
              <w:bottom w:val="single" w:sz="4" w:space="0" w:color="auto"/>
              <w:right w:val="single" w:sz="4" w:space="0" w:color="auto"/>
            </w:tcBorders>
            <w:hideMark/>
          </w:tcPr>
          <w:p w14:paraId="6FC602F0" w14:textId="556049DA" w:rsidR="00237EC3" w:rsidDel="00666D1C" w:rsidRDefault="00237EC3" w:rsidP="00A5269A">
            <w:pPr>
              <w:pStyle w:val="TAC"/>
              <w:rPr>
                <w:del w:id="913" w:author="(Ericsson)" w:date="2023-02-07T20:27:00Z"/>
                <w:sz w:val="16"/>
                <w:szCs w:val="16"/>
                <w:lang w:eastAsia="zh-CN"/>
              </w:rPr>
            </w:pPr>
            <w:del w:id="914" w:author="(Ericsson)" w:date="2023-02-07T20:27:00Z">
              <w:r w:rsidDel="00666D1C">
                <w:rPr>
                  <w:sz w:val="16"/>
                  <w:szCs w:val="16"/>
                  <w:lang w:eastAsia="zh-CN"/>
                </w:rPr>
                <w:delText>No</w:delText>
              </w:r>
            </w:del>
          </w:p>
        </w:tc>
        <w:tc>
          <w:tcPr>
            <w:tcW w:w="1275" w:type="dxa"/>
            <w:tcBorders>
              <w:top w:val="single" w:sz="4" w:space="0" w:color="auto"/>
              <w:left w:val="single" w:sz="4" w:space="0" w:color="auto"/>
              <w:bottom w:val="single" w:sz="4" w:space="0" w:color="auto"/>
              <w:right w:val="single" w:sz="4" w:space="0" w:color="auto"/>
            </w:tcBorders>
            <w:hideMark/>
          </w:tcPr>
          <w:p w14:paraId="1A6B97B1" w14:textId="5329DD8D" w:rsidR="00237EC3" w:rsidDel="00666D1C" w:rsidRDefault="00237EC3" w:rsidP="00A5269A">
            <w:pPr>
              <w:pStyle w:val="TAC"/>
              <w:rPr>
                <w:del w:id="915" w:author="(Ericsson)" w:date="2023-02-07T20:27:00Z"/>
                <w:sz w:val="16"/>
                <w:szCs w:val="16"/>
                <w:lang w:eastAsia="zh-CN"/>
              </w:rPr>
            </w:pPr>
            <w:del w:id="916" w:author="(Ericsson)" w:date="2023-02-07T20:27:00Z">
              <w:r w:rsidDel="00666D1C">
                <w:rPr>
                  <w:sz w:val="16"/>
                  <w:szCs w:val="16"/>
                  <w:lang w:eastAsia="zh-CN"/>
                </w:rPr>
                <w:delText>No</w:delText>
              </w:r>
            </w:del>
          </w:p>
        </w:tc>
        <w:tc>
          <w:tcPr>
            <w:tcW w:w="1258" w:type="dxa"/>
            <w:tcBorders>
              <w:top w:val="single" w:sz="4" w:space="0" w:color="auto"/>
              <w:left w:val="single" w:sz="4" w:space="0" w:color="auto"/>
              <w:bottom w:val="single" w:sz="4" w:space="0" w:color="auto"/>
              <w:right w:val="single" w:sz="4" w:space="0" w:color="auto"/>
            </w:tcBorders>
            <w:hideMark/>
          </w:tcPr>
          <w:p w14:paraId="2CA7275C" w14:textId="19DEBDE8" w:rsidR="00237EC3" w:rsidDel="00666D1C" w:rsidRDefault="00237EC3" w:rsidP="00A5269A">
            <w:pPr>
              <w:pStyle w:val="TAC"/>
              <w:rPr>
                <w:del w:id="917" w:author="(Ericsson)" w:date="2023-02-07T20:27:00Z"/>
                <w:sz w:val="16"/>
                <w:szCs w:val="16"/>
                <w:lang w:eastAsia="zh-CN"/>
              </w:rPr>
            </w:pPr>
            <w:del w:id="918" w:author="(Ericsson)" w:date="2023-02-07T20:27:00Z">
              <w:r w:rsidDel="00666D1C">
                <w:rPr>
                  <w:sz w:val="16"/>
                  <w:szCs w:val="16"/>
                  <w:lang w:eastAsia="zh-CN"/>
                </w:rPr>
                <w:delText>No</w:delText>
              </w:r>
            </w:del>
          </w:p>
        </w:tc>
      </w:tr>
      <w:tr w:rsidR="00237EC3" w:rsidRPr="00A73CEB" w:rsidDel="00666D1C" w14:paraId="56C9EEFB" w14:textId="50084947" w:rsidTr="00A5269A">
        <w:trPr>
          <w:cantSplit/>
          <w:jc w:val="center"/>
          <w:ins w:id="919" w:author="Chunshan Xiong - CATT" w:date="2023-01-05T09:18:00Z"/>
          <w:del w:id="920" w:author="(Ericsson)" w:date="2023-02-07T20:27:00Z"/>
        </w:trPr>
        <w:tc>
          <w:tcPr>
            <w:tcW w:w="2564" w:type="dxa"/>
            <w:tcBorders>
              <w:top w:val="single" w:sz="4" w:space="0" w:color="auto"/>
              <w:left w:val="single" w:sz="4" w:space="0" w:color="auto"/>
              <w:bottom w:val="single" w:sz="4" w:space="0" w:color="auto"/>
              <w:right w:val="single" w:sz="4" w:space="0" w:color="auto"/>
            </w:tcBorders>
          </w:tcPr>
          <w:p w14:paraId="770A5D00" w14:textId="666D9FA4" w:rsidR="00237EC3" w:rsidRPr="00A73CEB" w:rsidDel="00666D1C" w:rsidRDefault="00237EC3" w:rsidP="00A5269A">
            <w:pPr>
              <w:pStyle w:val="TAL"/>
              <w:rPr>
                <w:ins w:id="921" w:author="Chunshan Xiong - CATT" w:date="2023-01-05T09:18:00Z"/>
                <w:del w:id="922" w:author="(Ericsson)" w:date="2023-02-07T20:27:00Z"/>
                <w:sz w:val="16"/>
                <w:szCs w:val="16"/>
                <w:lang w:eastAsia="zh-CN"/>
              </w:rPr>
            </w:pPr>
            <w:ins w:id="923" w:author="Chunshan Xiong - CATT" w:date="2023-01-05T11:15:00Z">
              <w:del w:id="924" w:author="(Ericsson)" w:date="2023-02-07T20:27:00Z">
                <w:r w:rsidRPr="00A73CEB" w:rsidDel="00666D1C">
                  <w:rPr>
                    <w:sz w:val="16"/>
                    <w:szCs w:val="16"/>
                    <w:lang w:eastAsia="zh-CN"/>
                  </w:rPr>
                  <w:delText xml:space="preserve">Available </w:delText>
                </w:r>
              </w:del>
            </w:ins>
            <w:ins w:id="925" w:author="Chunshan Xiong - CATT" w:date="2023-01-05T09:18:00Z">
              <w:del w:id="926" w:author="(Ericsson)" w:date="2023-02-07T20:27:00Z">
                <w:r w:rsidRPr="00A73CEB" w:rsidDel="00666D1C">
                  <w:rPr>
                    <w:rFonts w:hint="eastAsia"/>
                    <w:sz w:val="16"/>
                    <w:szCs w:val="16"/>
                    <w:lang w:eastAsia="zh-CN"/>
                  </w:rPr>
                  <w:delText>B</w:delText>
                </w:r>
                <w:r w:rsidRPr="00A73CEB" w:rsidDel="00666D1C">
                  <w:rPr>
                    <w:sz w:val="16"/>
                    <w:szCs w:val="16"/>
                    <w:lang w:eastAsia="zh-CN"/>
                  </w:rPr>
                  <w:delText xml:space="preserve">itrate </w:delText>
                </w:r>
              </w:del>
            </w:ins>
            <w:ins w:id="927" w:author="Chunshan Xiong - CATT" w:date="2023-01-08T20:31:00Z">
              <w:del w:id="928" w:author="(Ericsson)" w:date="2023-02-07T20:27:00Z">
                <w:r w:rsidRPr="00A73CEB" w:rsidDel="00666D1C">
                  <w:rPr>
                    <w:sz w:val="16"/>
                    <w:szCs w:val="16"/>
                    <w:lang w:eastAsia="zh-CN"/>
                  </w:rPr>
                  <w:delText>Report</w:delText>
                </w:r>
              </w:del>
            </w:ins>
          </w:p>
        </w:tc>
        <w:tc>
          <w:tcPr>
            <w:tcW w:w="4252" w:type="dxa"/>
            <w:tcBorders>
              <w:top w:val="single" w:sz="4" w:space="0" w:color="auto"/>
              <w:left w:val="single" w:sz="4" w:space="0" w:color="auto"/>
              <w:bottom w:val="single" w:sz="4" w:space="0" w:color="auto"/>
              <w:right w:val="single" w:sz="4" w:space="0" w:color="auto"/>
            </w:tcBorders>
          </w:tcPr>
          <w:p w14:paraId="639ECDC5" w14:textId="5077A172" w:rsidR="00237EC3" w:rsidRPr="00A73CEB" w:rsidDel="00666D1C" w:rsidRDefault="00237EC3" w:rsidP="00A5269A">
            <w:pPr>
              <w:pStyle w:val="TAL"/>
              <w:rPr>
                <w:ins w:id="929" w:author="Chunshan Xiong - CATT" w:date="2023-01-05T09:18:00Z"/>
                <w:del w:id="930" w:author="(Ericsson)" w:date="2023-02-07T20:27:00Z"/>
                <w:sz w:val="16"/>
                <w:szCs w:val="16"/>
              </w:rPr>
            </w:pPr>
            <w:ins w:id="931" w:author="Chunshan Xiong - CATT" w:date="2023-01-05T09:19:00Z">
              <w:del w:id="932" w:author="(Ericsson)" w:date="2023-02-07T20:27:00Z">
                <w:r w:rsidRPr="00A73CEB" w:rsidDel="00666D1C">
                  <w:rPr>
                    <w:sz w:val="16"/>
                    <w:szCs w:val="16"/>
                  </w:rPr>
                  <w:delText>The</w:delText>
                </w:r>
              </w:del>
            </w:ins>
            <w:ins w:id="933" w:author="Chunshan Xiong - CATT" w:date="2023-01-05T11:31:00Z">
              <w:del w:id="934" w:author="(Ericsson)" w:date="2023-02-07T20:27:00Z">
                <w:r w:rsidRPr="00A73CEB" w:rsidDel="00666D1C">
                  <w:rPr>
                    <w:sz w:val="16"/>
                    <w:szCs w:val="16"/>
                  </w:rPr>
                  <w:delText xml:space="preserve"> </w:delText>
                </w:r>
              </w:del>
            </w:ins>
            <w:ins w:id="935" w:author="Chunshan Xiong - CATT" w:date="2023-01-05T09:20:00Z">
              <w:del w:id="936" w:author="(Ericsson)" w:date="2023-02-07T20:27:00Z">
                <w:r w:rsidRPr="00A73CEB" w:rsidDel="00666D1C">
                  <w:rPr>
                    <w:sz w:val="16"/>
                    <w:szCs w:val="16"/>
                  </w:rPr>
                  <w:delText xml:space="preserve">available </w:delText>
                </w:r>
              </w:del>
            </w:ins>
            <w:ins w:id="937" w:author="Chunshan Xiong - CATT" w:date="2023-01-05T09:19:00Z">
              <w:del w:id="938" w:author="(Ericsson)" w:date="2023-02-07T20:27:00Z">
                <w:r w:rsidRPr="00A73CEB" w:rsidDel="00666D1C">
                  <w:rPr>
                    <w:sz w:val="16"/>
                    <w:szCs w:val="16"/>
                  </w:rPr>
                  <w:delText xml:space="preserve">bitrate </w:delText>
                </w:r>
              </w:del>
            </w:ins>
            <w:ins w:id="939" w:author="Chunshan Xiong - CATT" w:date="2023-01-05T09:20:00Z">
              <w:del w:id="940" w:author="(Ericsson)" w:date="2023-02-07T20:27:00Z">
                <w:r w:rsidRPr="00A73CEB" w:rsidDel="00666D1C">
                  <w:rPr>
                    <w:sz w:val="16"/>
                    <w:szCs w:val="16"/>
                  </w:rPr>
                  <w:delText xml:space="preserve">is </w:delText>
                </w:r>
              </w:del>
            </w:ins>
            <w:ins w:id="941" w:author="Chunshan Xiong - CATT" w:date="2023-01-05T09:19:00Z">
              <w:del w:id="942" w:author="(Ericsson)" w:date="2023-02-07T20:27:00Z">
                <w:r w:rsidRPr="00A73CEB" w:rsidDel="00666D1C">
                  <w:rPr>
                    <w:sz w:val="16"/>
                    <w:szCs w:val="16"/>
                  </w:rPr>
                  <w:delText xml:space="preserve">reported to the AF according to the </w:delText>
                </w:r>
              </w:del>
            </w:ins>
            <w:ins w:id="943" w:author="Chunshan Xiong - CATT" w:date="2023-01-05T11:33:00Z">
              <w:del w:id="944" w:author="(Ericsson)" w:date="2023-02-07T20:27:00Z">
                <w:r w:rsidRPr="00A73CEB" w:rsidDel="00666D1C">
                  <w:rPr>
                    <w:sz w:val="16"/>
                    <w:szCs w:val="16"/>
                  </w:rPr>
                  <w:delText xml:space="preserve">available </w:delText>
                </w:r>
              </w:del>
            </w:ins>
            <w:ins w:id="945" w:author="Chunshan Xiong - CATT" w:date="2023-01-05T09:21:00Z">
              <w:del w:id="946" w:author="(Ericsson)" w:date="2023-02-07T20:27:00Z">
                <w:r w:rsidRPr="00A73CEB" w:rsidDel="00666D1C">
                  <w:rPr>
                    <w:sz w:val="16"/>
                    <w:szCs w:val="16"/>
                  </w:rPr>
                  <w:delText xml:space="preserve">bitrate </w:delText>
                </w:r>
              </w:del>
            </w:ins>
            <w:ins w:id="947" w:author="Chunshan Xiong - CATT" w:date="2023-01-05T09:19:00Z">
              <w:del w:id="948" w:author="(Ericsson)" w:date="2023-02-07T20:27:00Z">
                <w:r w:rsidRPr="00A73CEB" w:rsidDel="00666D1C">
                  <w:rPr>
                    <w:sz w:val="16"/>
                    <w:szCs w:val="16"/>
                  </w:rPr>
                  <w:delText>received from the SMF.</w:delText>
                </w:r>
              </w:del>
            </w:ins>
          </w:p>
        </w:tc>
        <w:tc>
          <w:tcPr>
            <w:tcW w:w="1276" w:type="dxa"/>
            <w:tcBorders>
              <w:top w:val="single" w:sz="4" w:space="0" w:color="auto"/>
              <w:left w:val="single" w:sz="4" w:space="0" w:color="auto"/>
              <w:bottom w:val="single" w:sz="4" w:space="0" w:color="auto"/>
              <w:right w:val="single" w:sz="4" w:space="0" w:color="auto"/>
            </w:tcBorders>
          </w:tcPr>
          <w:p w14:paraId="5E48F9AC" w14:textId="036EDFFB" w:rsidR="00237EC3" w:rsidRPr="00A73CEB" w:rsidDel="00666D1C" w:rsidRDefault="00237EC3" w:rsidP="00A5269A">
            <w:pPr>
              <w:pStyle w:val="TAC"/>
              <w:rPr>
                <w:ins w:id="949" w:author="Chunshan Xiong - CATT" w:date="2023-01-05T09:18:00Z"/>
                <w:del w:id="950" w:author="(Ericsson)" w:date="2023-02-07T20:27:00Z"/>
                <w:sz w:val="16"/>
                <w:szCs w:val="16"/>
              </w:rPr>
            </w:pPr>
            <w:ins w:id="951" w:author="Chunshan Xiong - CATT" w:date="2023-01-05T09:22:00Z">
              <w:del w:id="952" w:author="(Ericsson)" w:date="2023-02-07T20:27:00Z">
                <w:r w:rsidRPr="00A73CEB" w:rsidDel="00666D1C">
                  <w:rPr>
                    <w:sz w:val="16"/>
                    <w:szCs w:val="16"/>
                  </w:rPr>
                  <w:delText>AF</w:delText>
                </w:r>
              </w:del>
            </w:ins>
          </w:p>
        </w:tc>
        <w:tc>
          <w:tcPr>
            <w:tcW w:w="1134" w:type="dxa"/>
            <w:tcBorders>
              <w:top w:val="single" w:sz="4" w:space="0" w:color="auto"/>
              <w:left w:val="single" w:sz="4" w:space="0" w:color="auto"/>
              <w:bottom w:val="single" w:sz="4" w:space="0" w:color="auto"/>
              <w:right w:val="single" w:sz="4" w:space="0" w:color="auto"/>
            </w:tcBorders>
          </w:tcPr>
          <w:p w14:paraId="309F2609" w14:textId="121D3BBA" w:rsidR="00237EC3" w:rsidRPr="00A73CEB" w:rsidDel="00666D1C" w:rsidRDefault="00237EC3" w:rsidP="00A5269A">
            <w:pPr>
              <w:pStyle w:val="TAC"/>
              <w:rPr>
                <w:ins w:id="953" w:author="Chunshan Xiong - CATT" w:date="2023-01-05T09:18:00Z"/>
                <w:del w:id="954" w:author="(Ericsson)" w:date="2023-02-07T20:27:00Z"/>
                <w:sz w:val="16"/>
                <w:szCs w:val="16"/>
                <w:lang w:eastAsia="zh-CN"/>
              </w:rPr>
            </w:pPr>
            <w:ins w:id="955" w:author="Chunshan Xiong - CATT" w:date="2023-01-05T09:22:00Z">
              <w:del w:id="956" w:author="(Ericsson)" w:date="2023-02-07T20:27:00Z">
                <w:r w:rsidRPr="00A73CEB" w:rsidDel="00666D1C">
                  <w:rPr>
                    <w:rFonts w:hint="eastAsia"/>
                    <w:sz w:val="16"/>
                    <w:szCs w:val="16"/>
                    <w:lang w:eastAsia="zh-CN"/>
                  </w:rPr>
                  <w:delText>N</w:delText>
                </w:r>
                <w:r w:rsidRPr="00A73CEB" w:rsidDel="00666D1C">
                  <w:rPr>
                    <w:sz w:val="16"/>
                    <w:szCs w:val="16"/>
                    <w:lang w:eastAsia="zh-CN"/>
                  </w:rPr>
                  <w:delText>o</w:delText>
                </w:r>
              </w:del>
            </w:ins>
          </w:p>
        </w:tc>
        <w:tc>
          <w:tcPr>
            <w:tcW w:w="1276" w:type="dxa"/>
            <w:tcBorders>
              <w:top w:val="single" w:sz="4" w:space="0" w:color="auto"/>
              <w:left w:val="single" w:sz="4" w:space="0" w:color="auto"/>
              <w:bottom w:val="single" w:sz="4" w:space="0" w:color="auto"/>
              <w:right w:val="single" w:sz="4" w:space="0" w:color="auto"/>
            </w:tcBorders>
          </w:tcPr>
          <w:p w14:paraId="6482E5FC" w14:textId="74020A0A" w:rsidR="00237EC3" w:rsidRPr="00A73CEB" w:rsidDel="00666D1C" w:rsidRDefault="00237EC3" w:rsidP="00A5269A">
            <w:pPr>
              <w:pStyle w:val="TAC"/>
              <w:rPr>
                <w:ins w:id="957" w:author="Chunshan Xiong - CATT" w:date="2023-01-05T09:18:00Z"/>
                <w:del w:id="958" w:author="(Ericsson)" w:date="2023-02-07T20:27:00Z"/>
                <w:sz w:val="16"/>
                <w:szCs w:val="16"/>
                <w:lang w:eastAsia="zh-CN"/>
              </w:rPr>
            </w:pPr>
            <w:ins w:id="959" w:author="Chunshan Xiong - CATT" w:date="2023-01-05T09:22:00Z">
              <w:del w:id="960" w:author="(Ericsson)" w:date="2023-02-07T20:27:00Z">
                <w:r w:rsidRPr="00A73CEB" w:rsidDel="00666D1C">
                  <w:rPr>
                    <w:rFonts w:hint="eastAsia"/>
                    <w:sz w:val="16"/>
                    <w:szCs w:val="16"/>
                    <w:lang w:eastAsia="zh-CN"/>
                  </w:rPr>
                  <w:delText>Y</w:delText>
                </w:r>
                <w:r w:rsidRPr="00A73CEB" w:rsidDel="00666D1C">
                  <w:rPr>
                    <w:sz w:val="16"/>
                    <w:szCs w:val="16"/>
                    <w:lang w:eastAsia="zh-CN"/>
                  </w:rPr>
                  <w:delText>es</w:delText>
                </w:r>
              </w:del>
            </w:ins>
          </w:p>
        </w:tc>
        <w:tc>
          <w:tcPr>
            <w:tcW w:w="1276" w:type="dxa"/>
            <w:tcBorders>
              <w:top w:val="single" w:sz="4" w:space="0" w:color="auto"/>
              <w:left w:val="single" w:sz="4" w:space="0" w:color="auto"/>
              <w:bottom w:val="single" w:sz="4" w:space="0" w:color="auto"/>
              <w:right w:val="single" w:sz="4" w:space="0" w:color="auto"/>
            </w:tcBorders>
          </w:tcPr>
          <w:p w14:paraId="0CBDCFAA" w14:textId="65B5A362" w:rsidR="00237EC3" w:rsidRPr="00A73CEB" w:rsidDel="00666D1C" w:rsidRDefault="00237EC3" w:rsidP="00A5269A">
            <w:pPr>
              <w:pStyle w:val="TAC"/>
              <w:rPr>
                <w:ins w:id="961" w:author="Chunshan Xiong - CATT" w:date="2023-01-05T09:18:00Z"/>
                <w:del w:id="962" w:author="(Ericsson)" w:date="2023-02-07T20:27:00Z"/>
                <w:sz w:val="16"/>
                <w:szCs w:val="16"/>
                <w:lang w:eastAsia="zh-CN"/>
              </w:rPr>
            </w:pPr>
            <w:ins w:id="963" w:author="Chunshan Xiong - CATT" w:date="2023-01-05T09:22:00Z">
              <w:del w:id="964" w:author="(Ericsson)" w:date="2023-02-07T20:27:00Z">
                <w:r w:rsidRPr="00A73CEB" w:rsidDel="00666D1C">
                  <w:rPr>
                    <w:rFonts w:hint="eastAsia"/>
                    <w:sz w:val="16"/>
                    <w:szCs w:val="16"/>
                    <w:lang w:eastAsia="zh-CN"/>
                  </w:rPr>
                  <w:delText>N</w:delText>
                </w:r>
                <w:r w:rsidRPr="00A73CEB" w:rsidDel="00666D1C">
                  <w:rPr>
                    <w:sz w:val="16"/>
                    <w:szCs w:val="16"/>
                    <w:lang w:eastAsia="zh-CN"/>
                  </w:rPr>
                  <w:delText>o</w:delText>
                </w:r>
              </w:del>
            </w:ins>
          </w:p>
        </w:tc>
        <w:tc>
          <w:tcPr>
            <w:tcW w:w="1275" w:type="dxa"/>
            <w:tcBorders>
              <w:top w:val="single" w:sz="4" w:space="0" w:color="auto"/>
              <w:left w:val="single" w:sz="4" w:space="0" w:color="auto"/>
              <w:bottom w:val="single" w:sz="4" w:space="0" w:color="auto"/>
              <w:right w:val="single" w:sz="4" w:space="0" w:color="auto"/>
            </w:tcBorders>
          </w:tcPr>
          <w:p w14:paraId="68D45B70" w14:textId="67C8D3B3" w:rsidR="00237EC3" w:rsidRPr="00A73CEB" w:rsidDel="00666D1C" w:rsidRDefault="00237EC3" w:rsidP="00A5269A">
            <w:pPr>
              <w:pStyle w:val="TAC"/>
              <w:rPr>
                <w:ins w:id="965" w:author="Chunshan Xiong - CATT" w:date="2023-01-05T09:18:00Z"/>
                <w:del w:id="966" w:author="(Ericsson)" w:date="2023-02-07T20:27:00Z"/>
                <w:sz w:val="16"/>
                <w:szCs w:val="16"/>
                <w:lang w:eastAsia="zh-CN"/>
              </w:rPr>
            </w:pPr>
            <w:ins w:id="967" w:author="Chunshan Xiong - CATT" w:date="2023-01-05T09:22:00Z">
              <w:del w:id="968" w:author="(Ericsson)" w:date="2023-02-07T20:27:00Z">
                <w:r w:rsidRPr="00A73CEB" w:rsidDel="00666D1C">
                  <w:rPr>
                    <w:rFonts w:hint="eastAsia"/>
                    <w:sz w:val="16"/>
                    <w:szCs w:val="16"/>
                    <w:lang w:eastAsia="zh-CN"/>
                  </w:rPr>
                  <w:delText>N</w:delText>
                </w:r>
                <w:r w:rsidRPr="00A73CEB" w:rsidDel="00666D1C">
                  <w:rPr>
                    <w:sz w:val="16"/>
                    <w:szCs w:val="16"/>
                    <w:lang w:eastAsia="zh-CN"/>
                  </w:rPr>
                  <w:delText>o</w:delText>
                </w:r>
              </w:del>
            </w:ins>
          </w:p>
        </w:tc>
        <w:tc>
          <w:tcPr>
            <w:tcW w:w="1258" w:type="dxa"/>
            <w:tcBorders>
              <w:top w:val="single" w:sz="4" w:space="0" w:color="auto"/>
              <w:left w:val="single" w:sz="4" w:space="0" w:color="auto"/>
              <w:bottom w:val="single" w:sz="4" w:space="0" w:color="auto"/>
              <w:right w:val="single" w:sz="4" w:space="0" w:color="auto"/>
            </w:tcBorders>
          </w:tcPr>
          <w:p w14:paraId="35C4B7BF" w14:textId="0F08649B" w:rsidR="00237EC3" w:rsidRPr="00A73CEB" w:rsidDel="00666D1C" w:rsidRDefault="00237EC3" w:rsidP="00A5269A">
            <w:pPr>
              <w:pStyle w:val="TAC"/>
              <w:rPr>
                <w:ins w:id="969" w:author="Chunshan Xiong - CATT" w:date="2023-01-05T09:18:00Z"/>
                <w:del w:id="970" w:author="(Ericsson)" w:date="2023-02-07T20:27:00Z"/>
                <w:sz w:val="16"/>
                <w:szCs w:val="16"/>
                <w:lang w:eastAsia="zh-CN"/>
              </w:rPr>
            </w:pPr>
            <w:ins w:id="971" w:author="Chunshan Xiong - CATT" w:date="2023-01-05T09:22:00Z">
              <w:del w:id="972" w:author="(Ericsson)" w:date="2023-02-07T20:27:00Z">
                <w:r w:rsidRPr="00A73CEB" w:rsidDel="00666D1C">
                  <w:rPr>
                    <w:rFonts w:hint="eastAsia"/>
                    <w:sz w:val="16"/>
                    <w:szCs w:val="16"/>
                    <w:lang w:eastAsia="zh-CN"/>
                  </w:rPr>
                  <w:delText>N</w:delText>
                </w:r>
                <w:r w:rsidRPr="00A73CEB" w:rsidDel="00666D1C">
                  <w:rPr>
                    <w:sz w:val="16"/>
                    <w:szCs w:val="16"/>
                    <w:lang w:eastAsia="zh-CN"/>
                  </w:rPr>
                  <w:delText>o</w:delText>
                </w:r>
              </w:del>
            </w:ins>
          </w:p>
        </w:tc>
      </w:tr>
      <w:tr w:rsidR="00237EC3" w:rsidDel="00666D1C" w14:paraId="1A9DA640" w14:textId="4B758335" w:rsidTr="00A5269A">
        <w:trPr>
          <w:cantSplit/>
          <w:jc w:val="center"/>
          <w:del w:id="973" w:author="(Ericsson)" w:date="2023-02-07T20:27:00Z"/>
        </w:trPr>
        <w:tc>
          <w:tcPr>
            <w:tcW w:w="2564" w:type="dxa"/>
            <w:tcBorders>
              <w:top w:val="single" w:sz="4" w:space="0" w:color="auto"/>
              <w:left w:val="single" w:sz="4" w:space="0" w:color="auto"/>
              <w:bottom w:val="single" w:sz="4" w:space="0" w:color="auto"/>
              <w:right w:val="single" w:sz="4" w:space="0" w:color="auto"/>
            </w:tcBorders>
            <w:hideMark/>
          </w:tcPr>
          <w:p w14:paraId="1BE1EFCC" w14:textId="5A59F5C1" w:rsidR="00237EC3" w:rsidDel="00666D1C" w:rsidRDefault="00237EC3" w:rsidP="00A5269A">
            <w:pPr>
              <w:pStyle w:val="TAL"/>
              <w:rPr>
                <w:del w:id="974" w:author="(Ericsson)" w:date="2023-02-07T20:27:00Z"/>
                <w:sz w:val="16"/>
                <w:szCs w:val="16"/>
                <w:lang w:eastAsia="en-GB"/>
              </w:rPr>
            </w:pPr>
            <w:del w:id="975" w:author="(Ericsson)" w:date="2023-02-07T20:27:00Z">
              <w:r w:rsidDel="00666D1C">
                <w:rPr>
                  <w:sz w:val="16"/>
                  <w:szCs w:val="16"/>
                </w:rPr>
                <w:delText>QoS Monitoring parameters</w:delText>
              </w:r>
            </w:del>
          </w:p>
        </w:tc>
        <w:tc>
          <w:tcPr>
            <w:tcW w:w="4252" w:type="dxa"/>
            <w:tcBorders>
              <w:top w:val="single" w:sz="4" w:space="0" w:color="auto"/>
              <w:left w:val="single" w:sz="4" w:space="0" w:color="auto"/>
              <w:bottom w:val="single" w:sz="4" w:space="0" w:color="auto"/>
              <w:right w:val="single" w:sz="4" w:space="0" w:color="auto"/>
            </w:tcBorders>
            <w:hideMark/>
          </w:tcPr>
          <w:p w14:paraId="45B92C11" w14:textId="0CE09ABC" w:rsidR="00237EC3" w:rsidDel="00666D1C" w:rsidRDefault="00237EC3" w:rsidP="00A5269A">
            <w:pPr>
              <w:pStyle w:val="TAL"/>
              <w:rPr>
                <w:del w:id="976" w:author="(Ericsson)" w:date="2023-02-07T20:27:00Z"/>
                <w:sz w:val="16"/>
                <w:szCs w:val="16"/>
              </w:rPr>
            </w:pPr>
            <w:del w:id="977" w:author="(Ericsson)" w:date="2023-02-07T20:27:00Z">
              <w:r w:rsidDel="00666D1C">
                <w:rPr>
                  <w:sz w:val="16"/>
                  <w:szCs w:val="16"/>
                </w:rPr>
                <w:delText>The QoS Monitoring parameter(s) (e.g. UL packet delay, DL packet delay or round trip packet delay) are reported to the AF according to the QoS Monitoring reports received from the SMF.</w:delText>
              </w:r>
            </w:del>
          </w:p>
        </w:tc>
        <w:tc>
          <w:tcPr>
            <w:tcW w:w="1276" w:type="dxa"/>
            <w:tcBorders>
              <w:top w:val="single" w:sz="4" w:space="0" w:color="auto"/>
              <w:left w:val="single" w:sz="4" w:space="0" w:color="auto"/>
              <w:bottom w:val="single" w:sz="4" w:space="0" w:color="auto"/>
              <w:right w:val="single" w:sz="4" w:space="0" w:color="auto"/>
            </w:tcBorders>
            <w:hideMark/>
          </w:tcPr>
          <w:p w14:paraId="6BDC6289" w14:textId="5E8A2634" w:rsidR="00237EC3" w:rsidDel="00666D1C" w:rsidRDefault="00237EC3" w:rsidP="00A5269A">
            <w:pPr>
              <w:pStyle w:val="TAC"/>
              <w:rPr>
                <w:del w:id="978" w:author="(Ericsson)" w:date="2023-02-07T20:27:00Z"/>
                <w:sz w:val="16"/>
                <w:szCs w:val="16"/>
              </w:rPr>
            </w:pPr>
            <w:del w:id="979" w:author="(Ericsson)" w:date="2023-02-07T20:27:00Z">
              <w:r w:rsidDel="00666D1C">
                <w:rPr>
                  <w:sz w:val="16"/>
                  <w:szCs w:val="16"/>
                </w:rPr>
                <w:delText>AF</w:delText>
              </w:r>
            </w:del>
          </w:p>
        </w:tc>
        <w:tc>
          <w:tcPr>
            <w:tcW w:w="1134" w:type="dxa"/>
            <w:tcBorders>
              <w:top w:val="single" w:sz="4" w:space="0" w:color="auto"/>
              <w:left w:val="single" w:sz="4" w:space="0" w:color="auto"/>
              <w:bottom w:val="single" w:sz="4" w:space="0" w:color="auto"/>
              <w:right w:val="single" w:sz="4" w:space="0" w:color="auto"/>
            </w:tcBorders>
            <w:hideMark/>
          </w:tcPr>
          <w:p w14:paraId="00BD2439" w14:textId="1674AB5D" w:rsidR="00237EC3" w:rsidDel="00666D1C" w:rsidRDefault="00237EC3" w:rsidP="00A5269A">
            <w:pPr>
              <w:pStyle w:val="TAC"/>
              <w:rPr>
                <w:del w:id="980" w:author="(Ericsson)" w:date="2023-02-07T20:27:00Z"/>
                <w:sz w:val="16"/>
                <w:szCs w:val="16"/>
                <w:lang w:eastAsia="zh-CN"/>
              </w:rPr>
            </w:pPr>
            <w:del w:id="981" w:author="(Ericsson)" w:date="2023-02-07T20:27:00Z">
              <w:r w:rsidDel="00666D1C">
                <w:rPr>
                  <w:sz w:val="16"/>
                  <w:szCs w:val="16"/>
                  <w:lang w:eastAsia="zh-CN"/>
                </w:rPr>
                <w:delText>No</w:delText>
              </w:r>
            </w:del>
          </w:p>
        </w:tc>
        <w:tc>
          <w:tcPr>
            <w:tcW w:w="1276" w:type="dxa"/>
            <w:tcBorders>
              <w:top w:val="single" w:sz="4" w:space="0" w:color="auto"/>
              <w:left w:val="single" w:sz="4" w:space="0" w:color="auto"/>
              <w:bottom w:val="single" w:sz="4" w:space="0" w:color="auto"/>
              <w:right w:val="single" w:sz="4" w:space="0" w:color="auto"/>
            </w:tcBorders>
            <w:hideMark/>
          </w:tcPr>
          <w:p w14:paraId="73235B52" w14:textId="43C633DF" w:rsidR="00237EC3" w:rsidDel="00666D1C" w:rsidRDefault="00237EC3" w:rsidP="00A5269A">
            <w:pPr>
              <w:pStyle w:val="TAC"/>
              <w:rPr>
                <w:del w:id="982" w:author="(Ericsson)" w:date="2023-02-07T20:27:00Z"/>
                <w:sz w:val="16"/>
                <w:szCs w:val="16"/>
                <w:lang w:eastAsia="zh-CN"/>
              </w:rPr>
            </w:pPr>
            <w:del w:id="983" w:author="(Ericsson)" w:date="2023-02-07T20:27:00Z">
              <w:r w:rsidDel="00666D1C">
                <w:rPr>
                  <w:sz w:val="16"/>
                  <w:szCs w:val="16"/>
                  <w:lang w:eastAsia="zh-CN"/>
                </w:rPr>
                <w:delText>Yes</w:delText>
              </w:r>
            </w:del>
          </w:p>
        </w:tc>
        <w:tc>
          <w:tcPr>
            <w:tcW w:w="1276" w:type="dxa"/>
            <w:tcBorders>
              <w:top w:val="single" w:sz="4" w:space="0" w:color="auto"/>
              <w:left w:val="single" w:sz="4" w:space="0" w:color="auto"/>
              <w:bottom w:val="single" w:sz="4" w:space="0" w:color="auto"/>
              <w:right w:val="single" w:sz="4" w:space="0" w:color="auto"/>
            </w:tcBorders>
            <w:hideMark/>
          </w:tcPr>
          <w:p w14:paraId="2E7356F9" w14:textId="6E371470" w:rsidR="00237EC3" w:rsidDel="00666D1C" w:rsidRDefault="00237EC3" w:rsidP="00A5269A">
            <w:pPr>
              <w:pStyle w:val="TAC"/>
              <w:rPr>
                <w:del w:id="984" w:author="(Ericsson)" w:date="2023-02-07T20:27:00Z"/>
                <w:sz w:val="16"/>
                <w:szCs w:val="16"/>
                <w:lang w:eastAsia="zh-CN"/>
              </w:rPr>
            </w:pPr>
            <w:del w:id="985" w:author="(Ericsson)" w:date="2023-02-07T20:27:00Z">
              <w:r w:rsidDel="00666D1C">
                <w:rPr>
                  <w:sz w:val="16"/>
                  <w:szCs w:val="16"/>
                  <w:lang w:eastAsia="zh-CN"/>
                </w:rPr>
                <w:delText>No</w:delText>
              </w:r>
            </w:del>
          </w:p>
        </w:tc>
        <w:tc>
          <w:tcPr>
            <w:tcW w:w="1275" w:type="dxa"/>
            <w:tcBorders>
              <w:top w:val="single" w:sz="4" w:space="0" w:color="auto"/>
              <w:left w:val="single" w:sz="4" w:space="0" w:color="auto"/>
              <w:bottom w:val="single" w:sz="4" w:space="0" w:color="auto"/>
              <w:right w:val="single" w:sz="4" w:space="0" w:color="auto"/>
            </w:tcBorders>
            <w:hideMark/>
          </w:tcPr>
          <w:p w14:paraId="19DC48FB" w14:textId="7C3E0067" w:rsidR="00237EC3" w:rsidDel="00666D1C" w:rsidRDefault="00237EC3" w:rsidP="00A5269A">
            <w:pPr>
              <w:pStyle w:val="TAC"/>
              <w:rPr>
                <w:del w:id="986" w:author="(Ericsson)" w:date="2023-02-07T20:27:00Z"/>
                <w:sz w:val="16"/>
                <w:szCs w:val="16"/>
                <w:lang w:eastAsia="zh-CN"/>
              </w:rPr>
            </w:pPr>
            <w:del w:id="987" w:author="(Ericsson)" w:date="2023-02-07T20:27:00Z">
              <w:r w:rsidDel="00666D1C">
                <w:rPr>
                  <w:sz w:val="16"/>
                  <w:szCs w:val="16"/>
                  <w:lang w:eastAsia="zh-CN"/>
                </w:rPr>
                <w:delText>No</w:delText>
              </w:r>
            </w:del>
          </w:p>
        </w:tc>
        <w:tc>
          <w:tcPr>
            <w:tcW w:w="1258" w:type="dxa"/>
            <w:tcBorders>
              <w:top w:val="single" w:sz="4" w:space="0" w:color="auto"/>
              <w:left w:val="single" w:sz="4" w:space="0" w:color="auto"/>
              <w:bottom w:val="single" w:sz="4" w:space="0" w:color="auto"/>
              <w:right w:val="single" w:sz="4" w:space="0" w:color="auto"/>
            </w:tcBorders>
            <w:hideMark/>
          </w:tcPr>
          <w:p w14:paraId="32E87357" w14:textId="011987A5" w:rsidR="00237EC3" w:rsidDel="00666D1C" w:rsidRDefault="00237EC3" w:rsidP="00A5269A">
            <w:pPr>
              <w:pStyle w:val="TAC"/>
              <w:rPr>
                <w:del w:id="988" w:author="(Ericsson)" w:date="2023-02-07T20:27:00Z"/>
                <w:sz w:val="16"/>
                <w:szCs w:val="16"/>
                <w:lang w:eastAsia="zh-CN"/>
              </w:rPr>
            </w:pPr>
            <w:del w:id="989" w:author="(Ericsson)" w:date="2023-02-07T20:27:00Z">
              <w:r w:rsidDel="00666D1C">
                <w:rPr>
                  <w:sz w:val="16"/>
                  <w:szCs w:val="16"/>
                  <w:lang w:eastAsia="zh-CN"/>
                </w:rPr>
                <w:delText>No</w:delText>
              </w:r>
            </w:del>
          </w:p>
        </w:tc>
      </w:tr>
      <w:tr w:rsidR="00237EC3" w:rsidDel="00666D1C" w14:paraId="7C9F83B7" w14:textId="16C0E51A" w:rsidTr="00A5269A">
        <w:trPr>
          <w:cantSplit/>
          <w:jc w:val="center"/>
          <w:del w:id="990" w:author="(Ericsson)" w:date="2023-02-07T20:27:00Z"/>
        </w:trPr>
        <w:tc>
          <w:tcPr>
            <w:tcW w:w="2564" w:type="dxa"/>
            <w:tcBorders>
              <w:top w:val="single" w:sz="4" w:space="0" w:color="auto"/>
              <w:left w:val="single" w:sz="4" w:space="0" w:color="auto"/>
              <w:bottom w:val="single" w:sz="4" w:space="0" w:color="auto"/>
              <w:right w:val="single" w:sz="4" w:space="0" w:color="auto"/>
            </w:tcBorders>
            <w:hideMark/>
          </w:tcPr>
          <w:p w14:paraId="2CFFB054" w14:textId="4567B39B" w:rsidR="00237EC3" w:rsidDel="00666D1C" w:rsidRDefault="00237EC3" w:rsidP="00A5269A">
            <w:pPr>
              <w:pStyle w:val="TAL"/>
              <w:rPr>
                <w:del w:id="991" w:author="(Ericsson)" w:date="2023-02-07T20:27:00Z"/>
                <w:sz w:val="16"/>
                <w:szCs w:val="16"/>
                <w:lang w:eastAsia="zh-CN"/>
              </w:rPr>
            </w:pPr>
            <w:del w:id="992" w:author="(Ericsson)" w:date="2023-02-07T20:27:00Z">
              <w:r w:rsidDel="00666D1C">
                <w:rPr>
                  <w:sz w:val="16"/>
                  <w:szCs w:val="16"/>
                  <w:lang w:eastAsia="zh-CN"/>
                </w:rPr>
                <w:delText>Out of credit</w:delText>
              </w:r>
            </w:del>
          </w:p>
        </w:tc>
        <w:tc>
          <w:tcPr>
            <w:tcW w:w="4252" w:type="dxa"/>
            <w:tcBorders>
              <w:top w:val="single" w:sz="4" w:space="0" w:color="auto"/>
              <w:left w:val="single" w:sz="4" w:space="0" w:color="auto"/>
              <w:bottom w:val="single" w:sz="4" w:space="0" w:color="auto"/>
              <w:right w:val="single" w:sz="4" w:space="0" w:color="auto"/>
            </w:tcBorders>
            <w:hideMark/>
          </w:tcPr>
          <w:p w14:paraId="681C6081" w14:textId="6C22D933" w:rsidR="00237EC3" w:rsidDel="00666D1C" w:rsidRDefault="00237EC3" w:rsidP="00A5269A">
            <w:pPr>
              <w:pStyle w:val="TAL"/>
              <w:rPr>
                <w:del w:id="993" w:author="(Ericsson)" w:date="2023-02-07T20:27:00Z"/>
                <w:sz w:val="16"/>
                <w:szCs w:val="16"/>
                <w:lang w:eastAsia="en-GB"/>
              </w:rPr>
            </w:pPr>
            <w:del w:id="994" w:author="(Ericsson)" w:date="2023-02-07T20:27:00Z">
              <w:r w:rsidDel="00666D1C">
                <w:rPr>
                  <w:sz w:val="16"/>
                  <w:szCs w:val="16"/>
                </w:rPr>
                <w:delText>Credit is no longer available.</w:delText>
              </w:r>
            </w:del>
          </w:p>
        </w:tc>
        <w:tc>
          <w:tcPr>
            <w:tcW w:w="1276" w:type="dxa"/>
            <w:tcBorders>
              <w:top w:val="single" w:sz="4" w:space="0" w:color="auto"/>
              <w:left w:val="single" w:sz="4" w:space="0" w:color="auto"/>
              <w:bottom w:val="single" w:sz="4" w:space="0" w:color="auto"/>
              <w:right w:val="single" w:sz="4" w:space="0" w:color="auto"/>
            </w:tcBorders>
            <w:hideMark/>
          </w:tcPr>
          <w:p w14:paraId="23AF1479" w14:textId="081F28E1" w:rsidR="00237EC3" w:rsidDel="00666D1C" w:rsidRDefault="00237EC3" w:rsidP="00A5269A">
            <w:pPr>
              <w:pStyle w:val="TAC"/>
              <w:rPr>
                <w:del w:id="995" w:author="(Ericsson)" w:date="2023-02-07T20:27:00Z"/>
                <w:sz w:val="16"/>
                <w:szCs w:val="16"/>
                <w:lang w:eastAsia="zh-CN"/>
              </w:rPr>
            </w:pPr>
            <w:del w:id="996" w:author="(Ericsson)" w:date="2023-02-07T20:27:00Z">
              <w:r w:rsidDel="00666D1C">
                <w:rPr>
                  <w:sz w:val="16"/>
                  <w:szCs w:val="16"/>
                  <w:lang w:eastAsia="zh-CN"/>
                </w:rPr>
                <w:delText>AF</w:delText>
              </w:r>
            </w:del>
          </w:p>
        </w:tc>
        <w:tc>
          <w:tcPr>
            <w:tcW w:w="1134" w:type="dxa"/>
            <w:tcBorders>
              <w:top w:val="single" w:sz="4" w:space="0" w:color="auto"/>
              <w:left w:val="single" w:sz="4" w:space="0" w:color="auto"/>
              <w:bottom w:val="single" w:sz="4" w:space="0" w:color="auto"/>
              <w:right w:val="single" w:sz="4" w:space="0" w:color="auto"/>
            </w:tcBorders>
            <w:hideMark/>
          </w:tcPr>
          <w:p w14:paraId="0EB1371C" w14:textId="1573D1F1" w:rsidR="00237EC3" w:rsidDel="00666D1C" w:rsidRDefault="00237EC3" w:rsidP="00A5269A">
            <w:pPr>
              <w:pStyle w:val="TAC"/>
              <w:rPr>
                <w:del w:id="997" w:author="(Ericsson)" w:date="2023-02-07T20:27:00Z"/>
                <w:sz w:val="16"/>
                <w:szCs w:val="16"/>
                <w:lang w:eastAsia="zh-CN"/>
              </w:rPr>
            </w:pPr>
            <w:del w:id="998" w:author="(Ericsson)" w:date="2023-02-07T20:27:00Z">
              <w:r w:rsidDel="00666D1C">
                <w:rPr>
                  <w:sz w:val="16"/>
                  <w:szCs w:val="16"/>
                  <w:lang w:eastAsia="zh-CN"/>
                </w:rPr>
                <w:delText>Yes</w:delText>
              </w:r>
            </w:del>
          </w:p>
        </w:tc>
        <w:tc>
          <w:tcPr>
            <w:tcW w:w="1276" w:type="dxa"/>
            <w:tcBorders>
              <w:top w:val="single" w:sz="4" w:space="0" w:color="auto"/>
              <w:left w:val="single" w:sz="4" w:space="0" w:color="auto"/>
              <w:bottom w:val="single" w:sz="4" w:space="0" w:color="auto"/>
              <w:right w:val="single" w:sz="4" w:space="0" w:color="auto"/>
            </w:tcBorders>
            <w:hideMark/>
          </w:tcPr>
          <w:p w14:paraId="3F9BD5C9" w14:textId="06CED8E5" w:rsidR="00237EC3" w:rsidDel="00666D1C" w:rsidRDefault="00237EC3" w:rsidP="00A5269A">
            <w:pPr>
              <w:pStyle w:val="TAC"/>
              <w:rPr>
                <w:del w:id="999" w:author="(Ericsson)" w:date="2023-02-07T20:27:00Z"/>
                <w:sz w:val="16"/>
                <w:szCs w:val="16"/>
                <w:lang w:eastAsia="zh-CN"/>
              </w:rPr>
            </w:pPr>
            <w:del w:id="1000" w:author="(Ericsson)" w:date="2023-02-07T20:27:00Z">
              <w:r w:rsidDel="00666D1C">
                <w:rPr>
                  <w:sz w:val="16"/>
                  <w:szCs w:val="16"/>
                  <w:lang w:eastAsia="zh-CN"/>
                </w:rPr>
                <w:delText>Yes</w:delText>
              </w:r>
            </w:del>
          </w:p>
        </w:tc>
        <w:tc>
          <w:tcPr>
            <w:tcW w:w="1276" w:type="dxa"/>
            <w:tcBorders>
              <w:top w:val="single" w:sz="4" w:space="0" w:color="auto"/>
              <w:left w:val="single" w:sz="4" w:space="0" w:color="auto"/>
              <w:bottom w:val="single" w:sz="4" w:space="0" w:color="auto"/>
              <w:right w:val="single" w:sz="4" w:space="0" w:color="auto"/>
            </w:tcBorders>
            <w:hideMark/>
          </w:tcPr>
          <w:p w14:paraId="586544BA" w14:textId="2BB55DAA" w:rsidR="00237EC3" w:rsidDel="00666D1C" w:rsidRDefault="00237EC3" w:rsidP="00A5269A">
            <w:pPr>
              <w:pStyle w:val="TAC"/>
              <w:rPr>
                <w:del w:id="1001" w:author="(Ericsson)" w:date="2023-02-07T20:27:00Z"/>
                <w:sz w:val="16"/>
                <w:szCs w:val="16"/>
                <w:lang w:eastAsia="zh-CN"/>
              </w:rPr>
            </w:pPr>
            <w:del w:id="1002" w:author="(Ericsson)" w:date="2023-02-07T20:27:00Z">
              <w:r w:rsidDel="00666D1C">
                <w:rPr>
                  <w:sz w:val="16"/>
                  <w:szCs w:val="16"/>
                  <w:lang w:eastAsia="zh-CN"/>
                </w:rPr>
                <w:delText>No</w:delText>
              </w:r>
            </w:del>
          </w:p>
        </w:tc>
        <w:tc>
          <w:tcPr>
            <w:tcW w:w="1275" w:type="dxa"/>
            <w:tcBorders>
              <w:top w:val="single" w:sz="4" w:space="0" w:color="auto"/>
              <w:left w:val="single" w:sz="4" w:space="0" w:color="auto"/>
              <w:bottom w:val="single" w:sz="4" w:space="0" w:color="auto"/>
              <w:right w:val="single" w:sz="4" w:space="0" w:color="auto"/>
            </w:tcBorders>
            <w:hideMark/>
          </w:tcPr>
          <w:p w14:paraId="400A8310" w14:textId="41C19325" w:rsidR="00237EC3" w:rsidDel="00666D1C" w:rsidRDefault="00237EC3" w:rsidP="00A5269A">
            <w:pPr>
              <w:pStyle w:val="TAC"/>
              <w:rPr>
                <w:del w:id="1003" w:author="(Ericsson)" w:date="2023-02-07T20:27:00Z"/>
                <w:sz w:val="16"/>
                <w:szCs w:val="16"/>
                <w:lang w:eastAsia="zh-CN"/>
              </w:rPr>
            </w:pPr>
            <w:del w:id="1004" w:author="(Ericsson)" w:date="2023-02-07T20:27:00Z">
              <w:r w:rsidDel="00666D1C">
                <w:rPr>
                  <w:sz w:val="16"/>
                  <w:szCs w:val="16"/>
                  <w:lang w:eastAsia="zh-CN"/>
                </w:rPr>
                <w:delText>No</w:delText>
              </w:r>
            </w:del>
          </w:p>
        </w:tc>
        <w:tc>
          <w:tcPr>
            <w:tcW w:w="1258" w:type="dxa"/>
            <w:tcBorders>
              <w:top w:val="single" w:sz="4" w:space="0" w:color="auto"/>
              <w:left w:val="single" w:sz="4" w:space="0" w:color="auto"/>
              <w:bottom w:val="single" w:sz="4" w:space="0" w:color="auto"/>
              <w:right w:val="single" w:sz="4" w:space="0" w:color="auto"/>
            </w:tcBorders>
            <w:hideMark/>
          </w:tcPr>
          <w:p w14:paraId="6E52E170" w14:textId="60A43638" w:rsidR="00237EC3" w:rsidDel="00666D1C" w:rsidRDefault="00237EC3" w:rsidP="00A5269A">
            <w:pPr>
              <w:pStyle w:val="TAC"/>
              <w:rPr>
                <w:del w:id="1005" w:author="(Ericsson)" w:date="2023-02-07T20:27:00Z"/>
                <w:sz w:val="16"/>
                <w:szCs w:val="16"/>
                <w:lang w:eastAsia="zh-CN"/>
              </w:rPr>
            </w:pPr>
            <w:del w:id="1006" w:author="(Ericsson)" w:date="2023-02-07T20:27:00Z">
              <w:r w:rsidDel="00666D1C">
                <w:rPr>
                  <w:sz w:val="16"/>
                  <w:szCs w:val="16"/>
                  <w:lang w:eastAsia="zh-CN"/>
                </w:rPr>
                <w:delText>No</w:delText>
              </w:r>
            </w:del>
          </w:p>
        </w:tc>
      </w:tr>
      <w:tr w:rsidR="00237EC3" w:rsidDel="00666D1C" w14:paraId="21D23B42" w14:textId="3CA41A69" w:rsidTr="00A5269A">
        <w:trPr>
          <w:cantSplit/>
          <w:jc w:val="center"/>
          <w:del w:id="1007" w:author="(Ericsson)" w:date="2023-02-07T20:27:00Z"/>
        </w:trPr>
        <w:tc>
          <w:tcPr>
            <w:tcW w:w="2564" w:type="dxa"/>
            <w:tcBorders>
              <w:top w:val="single" w:sz="4" w:space="0" w:color="auto"/>
              <w:left w:val="single" w:sz="4" w:space="0" w:color="auto"/>
              <w:bottom w:val="single" w:sz="4" w:space="0" w:color="auto"/>
              <w:right w:val="single" w:sz="4" w:space="0" w:color="auto"/>
            </w:tcBorders>
            <w:hideMark/>
          </w:tcPr>
          <w:p w14:paraId="0E8CF167" w14:textId="0A9C59C5" w:rsidR="00237EC3" w:rsidDel="00666D1C" w:rsidRDefault="00237EC3" w:rsidP="00A5269A">
            <w:pPr>
              <w:pStyle w:val="TAL"/>
              <w:rPr>
                <w:del w:id="1008" w:author="(Ericsson)" w:date="2023-02-07T20:27:00Z"/>
                <w:sz w:val="16"/>
                <w:szCs w:val="16"/>
                <w:lang w:eastAsia="zh-CN"/>
              </w:rPr>
            </w:pPr>
            <w:del w:id="1009" w:author="(Ericsson)" w:date="2023-02-07T20:27:00Z">
              <w:r w:rsidDel="00666D1C">
                <w:rPr>
                  <w:sz w:val="16"/>
                  <w:szCs w:val="16"/>
                  <w:lang w:eastAsia="zh-CN"/>
                </w:rPr>
                <w:delText>Reallocation of credit</w:delText>
              </w:r>
            </w:del>
          </w:p>
        </w:tc>
        <w:tc>
          <w:tcPr>
            <w:tcW w:w="4252" w:type="dxa"/>
            <w:tcBorders>
              <w:top w:val="single" w:sz="4" w:space="0" w:color="auto"/>
              <w:left w:val="single" w:sz="4" w:space="0" w:color="auto"/>
              <w:bottom w:val="single" w:sz="4" w:space="0" w:color="auto"/>
              <w:right w:val="single" w:sz="4" w:space="0" w:color="auto"/>
            </w:tcBorders>
            <w:hideMark/>
          </w:tcPr>
          <w:p w14:paraId="5015C1E0" w14:textId="6683227B" w:rsidR="00237EC3" w:rsidDel="00666D1C" w:rsidRDefault="00237EC3" w:rsidP="00A5269A">
            <w:pPr>
              <w:pStyle w:val="TAL"/>
              <w:rPr>
                <w:del w:id="1010" w:author="(Ericsson)" w:date="2023-02-07T20:27:00Z"/>
                <w:sz w:val="16"/>
                <w:szCs w:val="16"/>
                <w:lang w:eastAsia="en-GB"/>
              </w:rPr>
            </w:pPr>
            <w:del w:id="1011" w:author="(Ericsson)" w:date="2023-02-07T20:27:00Z">
              <w:r w:rsidDel="00666D1C">
                <w:rPr>
                  <w:sz w:val="16"/>
                  <w:szCs w:val="16"/>
                </w:rPr>
                <w:delText>Credit has been reallocated after the former Out of credit indication.</w:delText>
              </w:r>
            </w:del>
          </w:p>
        </w:tc>
        <w:tc>
          <w:tcPr>
            <w:tcW w:w="1276" w:type="dxa"/>
            <w:tcBorders>
              <w:top w:val="single" w:sz="4" w:space="0" w:color="auto"/>
              <w:left w:val="single" w:sz="4" w:space="0" w:color="auto"/>
              <w:bottom w:val="single" w:sz="4" w:space="0" w:color="auto"/>
              <w:right w:val="single" w:sz="4" w:space="0" w:color="auto"/>
            </w:tcBorders>
            <w:hideMark/>
          </w:tcPr>
          <w:p w14:paraId="6DBB96D3" w14:textId="45D78978" w:rsidR="00237EC3" w:rsidDel="00666D1C" w:rsidRDefault="00237EC3" w:rsidP="00A5269A">
            <w:pPr>
              <w:pStyle w:val="TAC"/>
              <w:rPr>
                <w:del w:id="1012" w:author="(Ericsson)" w:date="2023-02-07T20:27:00Z"/>
                <w:sz w:val="16"/>
                <w:szCs w:val="16"/>
                <w:lang w:eastAsia="zh-CN"/>
              </w:rPr>
            </w:pPr>
            <w:del w:id="1013" w:author="(Ericsson)" w:date="2023-02-07T20:27:00Z">
              <w:r w:rsidDel="00666D1C">
                <w:rPr>
                  <w:sz w:val="16"/>
                  <w:szCs w:val="16"/>
                  <w:lang w:eastAsia="zh-CN"/>
                </w:rPr>
                <w:delText>AF</w:delText>
              </w:r>
            </w:del>
          </w:p>
        </w:tc>
        <w:tc>
          <w:tcPr>
            <w:tcW w:w="1134" w:type="dxa"/>
            <w:tcBorders>
              <w:top w:val="single" w:sz="4" w:space="0" w:color="auto"/>
              <w:left w:val="single" w:sz="4" w:space="0" w:color="auto"/>
              <w:bottom w:val="single" w:sz="4" w:space="0" w:color="auto"/>
              <w:right w:val="single" w:sz="4" w:space="0" w:color="auto"/>
            </w:tcBorders>
            <w:hideMark/>
          </w:tcPr>
          <w:p w14:paraId="5095FE6F" w14:textId="38371003" w:rsidR="00237EC3" w:rsidDel="00666D1C" w:rsidRDefault="00237EC3" w:rsidP="00A5269A">
            <w:pPr>
              <w:pStyle w:val="TAC"/>
              <w:rPr>
                <w:del w:id="1014" w:author="(Ericsson)" w:date="2023-02-07T20:27:00Z"/>
                <w:sz w:val="16"/>
                <w:szCs w:val="16"/>
                <w:lang w:eastAsia="zh-CN"/>
              </w:rPr>
            </w:pPr>
            <w:del w:id="1015" w:author="(Ericsson)" w:date="2023-02-07T20:27:00Z">
              <w:r w:rsidDel="00666D1C">
                <w:rPr>
                  <w:sz w:val="16"/>
                  <w:szCs w:val="16"/>
                  <w:lang w:eastAsia="zh-CN"/>
                </w:rPr>
                <w:delText>Yes</w:delText>
              </w:r>
            </w:del>
          </w:p>
        </w:tc>
        <w:tc>
          <w:tcPr>
            <w:tcW w:w="1276" w:type="dxa"/>
            <w:tcBorders>
              <w:top w:val="single" w:sz="4" w:space="0" w:color="auto"/>
              <w:left w:val="single" w:sz="4" w:space="0" w:color="auto"/>
              <w:bottom w:val="single" w:sz="4" w:space="0" w:color="auto"/>
              <w:right w:val="single" w:sz="4" w:space="0" w:color="auto"/>
            </w:tcBorders>
            <w:hideMark/>
          </w:tcPr>
          <w:p w14:paraId="254EC3D0" w14:textId="20C63A3E" w:rsidR="00237EC3" w:rsidDel="00666D1C" w:rsidRDefault="00237EC3" w:rsidP="00A5269A">
            <w:pPr>
              <w:pStyle w:val="TAC"/>
              <w:rPr>
                <w:del w:id="1016" w:author="(Ericsson)" w:date="2023-02-07T20:27:00Z"/>
                <w:sz w:val="16"/>
                <w:szCs w:val="16"/>
                <w:lang w:eastAsia="zh-CN"/>
              </w:rPr>
            </w:pPr>
            <w:del w:id="1017" w:author="(Ericsson)" w:date="2023-02-07T20:27:00Z">
              <w:r w:rsidDel="00666D1C">
                <w:rPr>
                  <w:sz w:val="16"/>
                  <w:szCs w:val="16"/>
                  <w:lang w:eastAsia="zh-CN"/>
                </w:rPr>
                <w:delText>Yes</w:delText>
              </w:r>
            </w:del>
          </w:p>
        </w:tc>
        <w:tc>
          <w:tcPr>
            <w:tcW w:w="1276" w:type="dxa"/>
            <w:tcBorders>
              <w:top w:val="single" w:sz="4" w:space="0" w:color="auto"/>
              <w:left w:val="single" w:sz="4" w:space="0" w:color="auto"/>
              <w:bottom w:val="single" w:sz="4" w:space="0" w:color="auto"/>
              <w:right w:val="single" w:sz="4" w:space="0" w:color="auto"/>
            </w:tcBorders>
            <w:hideMark/>
          </w:tcPr>
          <w:p w14:paraId="59BAD415" w14:textId="105BDFDD" w:rsidR="00237EC3" w:rsidDel="00666D1C" w:rsidRDefault="00237EC3" w:rsidP="00A5269A">
            <w:pPr>
              <w:pStyle w:val="TAC"/>
              <w:rPr>
                <w:del w:id="1018" w:author="(Ericsson)" w:date="2023-02-07T20:27:00Z"/>
                <w:sz w:val="16"/>
                <w:szCs w:val="16"/>
                <w:lang w:eastAsia="zh-CN"/>
              </w:rPr>
            </w:pPr>
            <w:del w:id="1019" w:author="(Ericsson)" w:date="2023-02-07T20:27:00Z">
              <w:r w:rsidDel="00666D1C">
                <w:rPr>
                  <w:sz w:val="16"/>
                  <w:szCs w:val="16"/>
                  <w:lang w:eastAsia="zh-CN"/>
                </w:rPr>
                <w:delText>No</w:delText>
              </w:r>
            </w:del>
          </w:p>
        </w:tc>
        <w:tc>
          <w:tcPr>
            <w:tcW w:w="1275" w:type="dxa"/>
            <w:tcBorders>
              <w:top w:val="single" w:sz="4" w:space="0" w:color="auto"/>
              <w:left w:val="single" w:sz="4" w:space="0" w:color="auto"/>
              <w:bottom w:val="single" w:sz="4" w:space="0" w:color="auto"/>
              <w:right w:val="single" w:sz="4" w:space="0" w:color="auto"/>
            </w:tcBorders>
            <w:hideMark/>
          </w:tcPr>
          <w:p w14:paraId="6F671B71" w14:textId="5762EE70" w:rsidR="00237EC3" w:rsidDel="00666D1C" w:rsidRDefault="00237EC3" w:rsidP="00A5269A">
            <w:pPr>
              <w:pStyle w:val="TAC"/>
              <w:rPr>
                <w:del w:id="1020" w:author="(Ericsson)" w:date="2023-02-07T20:27:00Z"/>
                <w:sz w:val="16"/>
                <w:szCs w:val="16"/>
                <w:lang w:eastAsia="zh-CN"/>
              </w:rPr>
            </w:pPr>
            <w:del w:id="1021" w:author="(Ericsson)" w:date="2023-02-07T20:27:00Z">
              <w:r w:rsidDel="00666D1C">
                <w:rPr>
                  <w:sz w:val="16"/>
                  <w:szCs w:val="16"/>
                  <w:lang w:eastAsia="zh-CN"/>
                </w:rPr>
                <w:delText>No</w:delText>
              </w:r>
            </w:del>
          </w:p>
        </w:tc>
        <w:tc>
          <w:tcPr>
            <w:tcW w:w="1258" w:type="dxa"/>
            <w:tcBorders>
              <w:top w:val="single" w:sz="4" w:space="0" w:color="auto"/>
              <w:left w:val="single" w:sz="4" w:space="0" w:color="auto"/>
              <w:bottom w:val="single" w:sz="4" w:space="0" w:color="auto"/>
              <w:right w:val="single" w:sz="4" w:space="0" w:color="auto"/>
            </w:tcBorders>
            <w:hideMark/>
          </w:tcPr>
          <w:p w14:paraId="6194BAE1" w14:textId="15536DB3" w:rsidR="00237EC3" w:rsidDel="00666D1C" w:rsidRDefault="00237EC3" w:rsidP="00A5269A">
            <w:pPr>
              <w:pStyle w:val="TAC"/>
              <w:rPr>
                <w:del w:id="1022" w:author="(Ericsson)" w:date="2023-02-07T20:27:00Z"/>
                <w:sz w:val="16"/>
                <w:szCs w:val="16"/>
                <w:lang w:eastAsia="zh-CN"/>
              </w:rPr>
            </w:pPr>
            <w:del w:id="1023" w:author="(Ericsson)" w:date="2023-02-07T20:27:00Z">
              <w:r w:rsidDel="00666D1C">
                <w:rPr>
                  <w:sz w:val="16"/>
                  <w:szCs w:val="16"/>
                  <w:lang w:eastAsia="zh-CN"/>
                </w:rPr>
                <w:delText>No</w:delText>
              </w:r>
            </w:del>
          </w:p>
        </w:tc>
      </w:tr>
      <w:tr w:rsidR="00237EC3" w:rsidDel="00666D1C" w14:paraId="5AA7A19C" w14:textId="5C047991" w:rsidTr="00A5269A">
        <w:trPr>
          <w:cantSplit/>
          <w:jc w:val="center"/>
          <w:del w:id="1024" w:author="(Ericsson)" w:date="2023-02-07T20:27:00Z"/>
        </w:trPr>
        <w:tc>
          <w:tcPr>
            <w:tcW w:w="2564" w:type="dxa"/>
            <w:tcBorders>
              <w:top w:val="single" w:sz="4" w:space="0" w:color="auto"/>
              <w:left w:val="single" w:sz="4" w:space="0" w:color="auto"/>
              <w:bottom w:val="single" w:sz="4" w:space="0" w:color="auto"/>
              <w:right w:val="single" w:sz="4" w:space="0" w:color="auto"/>
            </w:tcBorders>
            <w:hideMark/>
          </w:tcPr>
          <w:p w14:paraId="19380D93" w14:textId="597E6598" w:rsidR="00237EC3" w:rsidDel="00666D1C" w:rsidRDefault="00237EC3" w:rsidP="00A5269A">
            <w:pPr>
              <w:pStyle w:val="TAL"/>
              <w:rPr>
                <w:del w:id="1025" w:author="(Ericsson)" w:date="2023-02-07T20:27:00Z"/>
                <w:sz w:val="16"/>
                <w:szCs w:val="16"/>
                <w:lang w:eastAsia="zh-CN"/>
              </w:rPr>
            </w:pPr>
            <w:del w:id="1026" w:author="(Ericsson)" w:date="2023-02-07T20:27:00Z">
              <w:r w:rsidDel="00666D1C">
                <w:rPr>
                  <w:sz w:val="16"/>
                  <w:szCs w:val="16"/>
                  <w:lang w:eastAsia="zh-CN"/>
                </w:rPr>
                <w:delText>5GS Bridge information Notification</w:delText>
              </w:r>
            </w:del>
          </w:p>
          <w:p w14:paraId="166D7588" w14:textId="30E898CB" w:rsidR="00237EC3" w:rsidDel="00666D1C" w:rsidRDefault="00237EC3" w:rsidP="00A5269A">
            <w:pPr>
              <w:pStyle w:val="TAL"/>
              <w:rPr>
                <w:del w:id="1027" w:author="(Ericsson)" w:date="2023-02-07T20:27:00Z"/>
                <w:sz w:val="16"/>
                <w:szCs w:val="16"/>
                <w:lang w:eastAsia="zh-CN"/>
              </w:rPr>
            </w:pPr>
            <w:del w:id="1028" w:author="(Ericsson)" w:date="2023-02-07T20:27:00Z">
              <w:r w:rsidDel="00666D1C">
                <w:rPr>
                  <w:sz w:val="16"/>
                  <w:szCs w:val="16"/>
                  <w:lang w:eastAsia="zh-CN"/>
                </w:rPr>
                <w:delText>(NOTE 3)</w:delText>
              </w:r>
            </w:del>
          </w:p>
        </w:tc>
        <w:tc>
          <w:tcPr>
            <w:tcW w:w="4252" w:type="dxa"/>
            <w:tcBorders>
              <w:top w:val="single" w:sz="4" w:space="0" w:color="auto"/>
              <w:left w:val="single" w:sz="4" w:space="0" w:color="auto"/>
              <w:bottom w:val="single" w:sz="4" w:space="0" w:color="auto"/>
              <w:right w:val="single" w:sz="4" w:space="0" w:color="auto"/>
            </w:tcBorders>
            <w:hideMark/>
          </w:tcPr>
          <w:p w14:paraId="00428D92" w14:textId="6D41318A" w:rsidR="00237EC3" w:rsidDel="00666D1C" w:rsidRDefault="00237EC3" w:rsidP="00A5269A">
            <w:pPr>
              <w:pStyle w:val="TAL"/>
              <w:rPr>
                <w:del w:id="1029" w:author="(Ericsson)" w:date="2023-02-07T20:27:00Z"/>
                <w:sz w:val="16"/>
                <w:szCs w:val="16"/>
                <w:lang w:eastAsia="en-GB"/>
              </w:rPr>
            </w:pPr>
            <w:del w:id="1030" w:author="(Ericsson)" w:date="2023-02-07T20:27:00Z">
              <w:r w:rsidDel="00666D1C">
                <w:rPr>
                  <w:sz w:val="16"/>
                  <w:szCs w:val="16"/>
                </w:rPr>
                <w:delText>5GS Bridge information that has been received by PCF from SMF.</w:delText>
              </w:r>
            </w:del>
          </w:p>
        </w:tc>
        <w:tc>
          <w:tcPr>
            <w:tcW w:w="1276" w:type="dxa"/>
            <w:tcBorders>
              <w:top w:val="single" w:sz="4" w:space="0" w:color="auto"/>
              <w:left w:val="single" w:sz="4" w:space="0" w:color="auto"/>
              <w:bottom w:val="single" w:sz="4" w:space="0" w:color="auto"/>
              <w:right w:val="single" w:sz="4" w:space="0" w:color="auto"/>
            </w:tcBorders>
            <w:hideMark/>
          </w:tcPr>
          <w:p w14:paraId="143DBF22" w14:textId="6E69A548" w:rsidR="00237EC3" w:rsidDel="00666D1C" w:rsidRDefault="00237EC3" w:rsidP="00A5269A">
            <w:pPr>
              <w:pStyle w:val="TAC"/>
              <w:rPr>
                <w:del w:id="1031" w:author="(Ericsson)" w:date="2023-02-07T20:27:00Z"/>
                <w:sz w:val="16"/>
                <w:szCs w:val="16"/>
                <w:lang w:eastAsia="zh-CN"/>
              </w:rPr>
            </w:pPr>
            <w:del w:id="1032" w:author="(Ericsson)" w:date="2023-02-07T20:27:00Z">
              <w:r w:rsidDel="00666D1C">
                <w:rPr>
                  <w:sz w:val="16"/>
                  <w:szCs w:val="16"/>
                </w:rPr>
                <w:delText>TSN AF, TSCTSF</w:delText>
              </w:r>
            </w:del>
          </w:p>
        </w:tc>
        <w:tc>
          <w:tcPr>
            <w:tcW w:w="1134" w:type="dxa"/>
            <w:tcBorders>
              <w:top w:val="single" w:sz="4" w:space="0" w:color="auto"/>
              <w:left w:val="single" w:sz="4" w:space="0" w:color="auto"/>
              <w:bottom w:val="single" w:sz="4" w:space="0" w:color="auto"/>
              <w:right w:val="single" w:sz="4" w:space="0" w:color="auto"/>
            </w:tcBorders>
            <w:hideMark/>
          </w:tcPr>
          <w:p w14:paraId="1FDA2B76" w14:textId="4128FC17" w:rsidR="00237EC3" w:rsidDel="00666D1C" w:rsidRDefault="00237EC3" w:rsidP="00A5269A">
            <w:pPr>
              <w:pStyle w:val="TAC"/>
              <w:rPr>
                <w:del w:id="1033" w:author="(Ericsson)" w:date="2023-02-07T20:27:00Z"/>
                <w:sz w:val="16"/>
                <w:szCs w:val="16"/>
                <w:lang w:eastAsia="zh-CN"/>
              </w:rPr>
            </w:pPr>
            <w:del w:id="1034" w:author="(Ericsson)" w:date="2023-02-07T20:27:00Z">
              <w:r w:rsidDel="00666D1C">
                <w:rPr>
                  <w:sz w:val="16"/>
                  <w:szCs w:val="16"/>
                  <w:lang w:eastAsia="zh-CN"/>
                </w:rPr>
                <w:delText>No</w:delText>
              </w:r>
            </w:del>
          </w:p>
        </w:tc>
        <w:tc>
          <w:tcPr>
            <w:tcW w:w="1276" w:type="dxa"/>
            <w:tcBorders>
              <w:top w:val="single" w:sz="4" w:space="0" w:color="auto"/>
              <w:left w:val="single" w:sz="4" w:space="0" w:color="auto"/>
              <w:bottom w:val="single" w:sz="4" w:space="0" w:color="auto"/>
              <w:right w:val="single" w:sz="4" w:space="0" w:color="auto"/>
            </w:tcBorders>
            <w:hideMark/>
          </w:tcPr>
          <w:p w14:paraId="0FC200E1" w14:textId="48684005" w:rsidR="00237EC3" w:rsidDel="00666D1C" w:rsidRDefault="00237EC3" w:rsidP="00A5269A">
            <w:pPr>
              <w:pStyle w:val="TAC"/>
              <w:rPr>
                <w:del w:id="1035" w:author="(Ericsson)" w:date="2023-02-07T20:27:00Z"/>
                <w:sz w:val="16"/>
                <w:szCs w:val="16"/>
                <w:lang w:eastAsia="zh-CN"/>
              </w:rPr>
            </w:pPr>
            <w:del w:id="1036" w:author="(Ericsson)" w:date="2023-02-07T20:27:00Z">
              <w:r w:rsidDel="00666D1C">
                <w:rPr>
                  <w:sz w:val="16"/>
                  <w:szCs w:val="16"/>
                  <w:lang w:eastAsia="zh-CN"/>
                </w:rPr>
                <w:delText>Yes</w:delText>
              </w:r>
            </w:del>
          </w:p>
        </w:tc>
        <w:tc>
          <w:tcPr>
            <w:tcW w:w="1276" w:type="dxa"/>
            <w:tcBorders>
              <w:top w:val="single" w:sz="4" w:space="0" w:color="auto"/>
              <w:left w:val="single" w:sz="4" w:space="0" w:color="auto"/>
              <w:bottom w:val="single" w:sz="4" w:space="0" w:color="auto"/>
              <w:right w:val="single" w:sz="4" w:space="0" w:color="auto"/>
            </w:tcBorders>
            <w:hideMark/>
          </w:tcPr>
          <w:p w14:paraId="20A86778" w14:textId="0556EEAA" w:rsidR="00237EC3" w:rsidDel="00666D1C" w:rsidRDefault="00237EC3" w:rsidP="00A5269A">
            <w:pPr>
              <w:pStyle w:val="TAC"/>
              <w:rPr>
                <w:del w:id="1037" w:author="(Ericsson)" w:date="2023-02-07T20:27:00Z"/>
                <w:sz w:val="16"/>
                <w:szCs w:val="16"/>
                <w:lang w:eastAsia="zh-CN"/>
              </w:rPr>
            </w:pPr>
            <w:del w:id="1038" w:author="(Ericsson)" w:date="2023-02-07T20:27:00Z">
              <w:r w:rsidDel="00666D1C">
                <w:rPr>
                  <w:sz w:val="16"/>
                  <w:szCs w:val="16"/>
                  <w:lang w:eastAsia="zh-CN"/>
                </w:rPr>
                <w:delText>No</w:delText>
              </w:r>
            </w:del>
          </w:p>
        </w:tc>
        <w:tc>
          <w:tcPr>
            <w:tcW w:w="1275" w:type="dxa"/>
            <w:tcBorders>
              <w:top w:val="single" w:sz="4" w:space="0" w:color="auto"/>
              <w:left w:val="single" w:sz="4" w:space="0" w:color="auto"/>
              <w:bottom w:val="single" w:sz="4" w:space="0" w:color="auto"/>
              <w:right w:val="single" w:sz="4" w:space="0" w:color="auto"/>
            </w:tcBorders>
            <w:hideMark/>
          </w:tcPr>
          <w:p w14:paraId="7796351E" w14:textId="1270F3CB" w:rsidR="00237EC3" w:rsidDel="00666D1C" w:rsidRDefault="00237EC3" w:rsidP="00A5269A">
            <w:pPr>
              <w:pStyle w:val="TAC"/>
              <w:rPr>
                <w:del w:id="1039" w:author="(Ericsson)" w:date="2023-02-07T20:27:00Z"/>
                <w:sz w:val="16"/>
                <w:szCs w:val="16"/>
                <w:lang w:eastAsia="zh-CN"/>
              </w:rPr>
            </w:pPr>
            <w:del w:id="1040" w:author="(Ericsson)" w:date="2023-02-07T20:27:00Z">
              <w:r w:rsidDel="00666D1C">
                <w:rPr>
                  <w:sz w:val="16"/>
                  <w:szCs w:val="16"/>
                  <w:lang w:eastAsia="zh-CN"/>
                </w:rPr>
                <w:delText>No</w:delText>
              </w:r>
            </w:del>
          </w:p>
        </w:tc>
        <w:tc>
          <w:tcPr>
            <w:tcW w:w="1258" w:type="dxa"/>
            <w:tcBorders>
              <w:top w:val="single" w:sz="4" w:space="0" w:color="auto"/>
              <w:left w:val="single" w:sz="4" w:space="0" w:color="auto"/>
              <w:bottom w:val="single" w:sz="4" w:space="0" w:color="auto"/>
              <w:right w:val="single" w:sz="4" w:space="0" w:color="auto"/>
            </w:tcBorders>
            <w:hideMark/>
          </w:tcPr>
          <w:p w14:paraId="5880A786" w14:textId="0BBFE6C3" w:rsidR="00237EC3" w:rsidDel="00666D1C" w:rsidRDefault="00237EC3" w:rsidP="00A5269A">
            <w:pPr>
              <w:pStyle w:val="TAC"/>
              <w:rPr>
                <w:del w:id="1041" w:author="(Ericsson)" w:date="2023-02-07T20:27:00Z"/>
                <w:sz w:val="16"/>
                <w:szCs w:val="16"/>
                <w:lang w:eastAsia="zh-CN"/>
              </w:rPr>
            </w:pPr>
            <w:del w:id="1042" w:author="(Ericsson)" w:date="2023-02-07T20:27:00Z">
              <w:r w:rsidDel="00666D1C">
                <w:rPr>
                  <w:sz w:val="16"/>
                  <w:szCs w:val="16"/>
                  <w:lang w:eastAsia="zh-CN"/>
                </w:rPr>
                <w:delText>No</w:delText>
              </w:r>
            </w:del>
          </w:p>
        </w:tc>
      </w:tr>
      <w:tr w:rsidR="00237EC3" w:rsidDel="00666D1C" w14:paraId="46EE19E6" w14:textId="6139B323" w:rsidTr="00A5269A">
        <w:trPr>
          <w:cantSplit/>
          <w:jc w:val="center"/>
          <w:del w:id="1043" w:author="(Ericsson)" w:date="2023-02-07T20:27:00Z"/>
        </w:trPr>
        <w:tc>
          <w:tcPr>
            <w:tcW w:w="2564" w:type="dxa"/>
            <w:tcBorders>
              <w:top w:val="single" w:sz="4" w:space="0" w:color="auto"/>
              <w:left w:val="single" w:sz="4" w:space="0" w:color="auto"/>
              <w:bottom w:val="single" w:sz="4" w:space="0" w:color="auto"/>
              <w:right w:val="single" w:sz="4" w:space="0" w:color="auto"/>
            </w:tcBorders>
            <w:hideMark/>
          </w:tcPr>
          <w:p w14:paraId="6BEFC705" w14:textId="6C554090" w:rsidR="00237EC3" w:rsidDel="00666D1C" w:rsidRDefault="00237EC3" w:rsidP="00A5269A">
            <w:pPr>
              <w:pStyle w:val="TAL"/>
              <w:rPr>
                <w:del w:id="1044" w:author="(Ericsson)" w:date="2023-02-07T20:27:00Z"/>
                <w:sz w:val="16"/>
                <w:szCs w:val="16"/>
                <w:lang w:eastAsia="zh-CN"/>
              </w:rPr>
            </w:pPr>
            <w:del w:id="1045" w:author="(Ericsson)" w:date="2023-02-07T20:27:00Z">
              <w:r w:rsidDel="00666D1C">
                <w:rPr>
                  <w:sz w:val="16"/>
                  <w:szCs w:val="16"/>
                  <w:lang w:eastAsia="zh-CN"/>
                </w:rPr>
                <w:delText>Notification on outcome of service area coverage change</w:delText>
              </w:r>
            </w:del>
          </w:p>
        </w:tc>
        <w:tc>
          <w:tcPr>
            <w:tcW w:w="4252" w:type="dxa"/>
            <w:tcBorders>
              <w:top w:val="single" w:sz="4" w:space="0" w:color="auto"/>
              <w:left w:val="single" w:sz="4" w:space="0" w:color="auto"/>
              <w:bottom w:val="single" w:sz="4" w:space="0" w:color="auto"/>
              <w:right w:val="single" w:sz="4" w:space="0" w:color="auto"/>
            </w:tcBorders>
            <w:hideMark/>
          </w:tcPr>
          <w:p w14:paraId="68B2F37D" w14:textId="3769D0AC" w:rsidR="00237EC3" w:rsidDel="00666D1C" w:rsidRDefault="00237EC3" w:rsidP="00A5269A">
            <w:pPr>
              <w:pStyle w:val="TAL"/>
              <w:rPr>
                <w:del w:id="1046" w:author="(Ericsson)" w:date="2023-02-07T20:27:00Z"/>
                <w:sz w:val="16"/>
                <w:szCs w:val="16"/>
                <w:lang w:eastAsia="en-GB"/>
              </w:rPr>
            </w:pPr>
            <w:del w:id="1047" w:author="(Ericsson)" w:date="2023-02-07T20:27:00Z">
              <w:r w:rsidDel="00666D1C">
                <w:rPr>
                  <w:sz w:val="16"/>
                  <w:szCs w:val="16"/>
                </w:rPr>
                <w:delText>The outcome of the request of service area coverage change.</w:delText>
              </w:r>
            </w:del>
          </w:p>
        </w:tc>
        <w:tc>
          <w:tcPr>
            <w:tcW w:w="1276" w:type="dxa"/>
            <w:tcBorders>
              <w:top w:val="single" w:sz="4" w:space="0" w:color="auto"/>
              <w:left w:val="single" w:sz="4" w:space="0" w:color="auto"/>
              <w:bottom w:val="single" w:sz="4" w:space="0" w:color="auto"/>
              <w:right w:val="single" w:sz="4" w:space="0" w:color="auto"/>
            </w:tcBorders>
            <w:hideMark/>
          </w:tcPr>
          <w:p w14:paraId="3433F92C" w14:textId="0189143B" w:rsidR="00237EC3" w:rsidDel="00666D1C" w:rsidRDefault="00237EC3" w:rsidP="00A5269A">
            <w:pPr>
              <w:pStyle w:val="TAC"/>
              <w:rPr>
                <w:del w:id="1048" w:author="(Ericsson)" w:date="2023-02-07T20:27:00Z"/>
                <w:sz w:val="16"/>
                <w:szCs w:val="16"/>
                <w:lang w:eastAsia="zh-CN"/>
              </w:rPr>
            </w:pPr>
            <w:del w:id="1049" w:author="(Ericsson)" w:date="2023-02-07T20:27:00Z">
              <w:r w:rsidDel="00666D1C">
                <w:rPr>
                  <w:sz w:val="16"/>
                  <w:szCs w:val="16"/>
                  <w:lang w:eastAsia="zh-CN"/>
                </w:rPr>
                <w:delText>AF</w:delText>
              </w:r>
            </w:del>
          </w:p>
        </w:tc>
        <w:tc>
          <w:tcPr>
            <w:tcW w:w="1134" w:type="dxa"/>
            <w:tcBorders>
              <w:top w:val="single" w:sz="4" w:space="0" w:color="auto"/>
              <w:left w:val="single" w:sz="4" w:space="0" w:color="auto"/>
              <w:bottom w:val="single" w:sz="4" w:space="0" w:color="auto"/>
              <w:right w:val="single" w:sz="4" w:space="0" w:color="auto"/>
            </w:tcBorders>
            <w:hideMark/>
          </w:tcPr>
          <w:p w14:paraId="48EAE300" w14:textId="765FAF49" w:rsidR="00237EC3" w:rsidDel="00666D1C" w:rsidRDefault="00237EC3" w:rsidP="00A5269A">
            <w:pPr>
              <w:pStyle w:val="TAC"/>
              <w:rPr>
                <w:del w:id="1050" w:author="(Ericsson)" w:date="2023-02-07T20:27:00Z"/>
                <w:sz w:val="16"/>
                <w:szCs w:val="16"/>
                <w:lang w:eastAsia="zh-CN"/>
              </w:rPr>
            </w:pPr>
            <w:del w:id="1051" w:author="(Ericsson)" w:date="2023-02-07T20:27:00Z">
              <w:r w:rsidDel="00666D1C">
                <w:rPr>
                  <w:sz w:val="16"/>
                  <w:szCs w:val="16"/>
                  <w:lang w:eastAsia="zh-CN"/>
                </w:rPr>
                <w:delText>No</w:delText>
              </w:r>
            </w:del>
          </w:p>
        </w:tc>
        <w:tc>
          <w:tcPr>
            <w:tcW w:w="1276" w:type="dxa"/>
            <w:tcBorders>
              <w:top w:val="single" w:sz="4" w:space="0" w:color="auto"/>
              <w:left w:val="single" w:sz="4" w:space="0" w:color="auto"/>
              <w:bottom w:val="single" w:sz="4" w:space="0" w:color="auto"/>
              <w:right w:val="single" w:sz="4" w:space="0" w:color="auto"/>
            </w:tcBorders>
            <w:hideMark/>
          </w:tcPr>
          <w:p w14:paraId="761364EB" w14:textId="231245EB" w:rsidR="00237EC3" w:rsidDel="00666D1C" w:rsidRDefault="00237EC3" w:rsidP="00A5269A">
            <w:pPr>
              <w:pStyle w:val="TAC"/>
              <w:rPr>
                <w:del w:id="1052" w:author="(Ericsson)" w:date="2023-02-07T20:27:00Z"/>
                <w:sz w:val="16"/>
                <w:szCs w:val="16"/>
                <w:lang w:eastAsia="zh-CN"/>
              </w:rPr>
            </w:pPr>
            <w:del w:id="1053" w:author="(Ericsson)" w:date="2023-02-07T20:27:00Z">
              <w:r w:rsidDel="00666D1C">
                <w:rPr>
                  <w:sz w:val="16"/>
                  <w:szCs w:val="16"/>
                  <w:lang w:eastAsia="zh-CN"/>
                </w:rPr>
                <w:delText>No</w:delText>
              </w:r>
            </w:del>
          </w:p>
        </w:tc>
        <w:tc>
          <w:tcPr>
            <w:tcW w:w="1276" w:type="dxa"/>
            <w:tcBorders>
              <w:top w:val="single" w:sz="4" w:space="0" w:color="auto"/>
              <w:left w:val="single" w:sz="4" w:space="0" w:color="auto"/>
              <w:bottom w:val="single" w:sz="4" w:space="0" w:color="auto"/>
              <w:right w:val="single" w:sz="4" w:space="0" w:color="auto"/>
            </w:tcBorders>
            <w:hideMark/>
          </w:tcPr>
          <w:p w14:paraId="6113771E" w14:textId="19CB634F" w:rsidR="00237EC3" w:rsidDel="00666D1C" w:rsidRDefault="00237EC3" w:rsidP="00A5269A">
            <w:pPr>
              <w:pStyle w:val="TAC"/>
              <w:rPr>
                <w:del w:id="1054" w:author="(Ericsson)" w:date="2023-02-07T20:27:00Z"/>
                <w:sz w:val="16"/>
                <w:szCs w:val="16"/>
                <w:lang w:eastAsia="zh-CN"/>
              </w:rPr>
            </w:pPr>
            <w:del w:id="1055" w:author="(Ericsson)" w:date="2023-02-07T20:27:00Z">
              <w:r w:rsidDel="00666D1C">
                <w:rPr>
                  <w:sz w:val="16"/>
                  <w:szCs w:val="16"/>
                  <w:lang w:eastAsia="zh-CN"/>
                </w:rPr>
                <w:delText>Yes</w:delText>
              </w:r>
            </w:del>
          </w:p>
        </w:tc>
        <w:tc>
          <w:tcPr>
            <w:tcW w:w="1275" w:type="dxa"/>
            <w:tcBorders>
              <w:top w:val="single" w:sz="4" w:space="0" w:color="auto"/>
              <w:left w:val="single" w:sz="4" w:space="0" w:color="auto"/>
              <w:bottom w:val="single" w:sz="4" w:space="0" w:color="auto"/>
              <w:right w:val="single" w:sz="4" w:space="0" w:color="auto"/>
            </w:tcBorders>
            <w:hideMark/>
          </w:tcPr>
          <w:p w14:paraId="42CD9B88" w14:textId="5E300249" w:rsidR="00237EC3" w:rsidDel="00666D1C" w:rsidRDefault="00237EC3" w:rsidP="00A5269A">
            <w:pPr>
              <w:pStyle w:val="TAC"/>
              <w:rPr>
                <w:del w:id="1056" w:author="(Ericsson)" w:date="2023-02-07T20:27:00Z"/>
                <w:sz w:val="16"/>
                <w:szCs w:val="16"/>
                <w:lang w:eastAsia="zh-CN"/>
              </w:rPr>
            </w:pPr>
            <w:del w:id="1057" w:author="(Ericsson)" w:date="2023-02-07T20:27:00Z">
              <w:r w:rsidDel="00666D1C">
                <w:rPr>
                  <w:sz w:val="16"/>
                  <w:szCs w:val="16"/>
                  <w:lang w:eastAsia="zh-CN"/>
                </w:rPr>
                <w:delText>No</w:delText>
              </w:r>
            </w:del>
          </w:p>
        </w:tc>
        <w:tc>
          <w:tcPr>
            <w:tcW w:w="1258" w:type="dxa"/>
            <w:tcBorders>
              <w:top w:val="single" w:sz="4" w:space="0" w:color="auto"/>
              <w:left w:val="single" w:sz="4" w:space="0" w:color="auto"/>
              <w:bottom w:val="single" w:sz="4" w:space="0" w:color="auto"/>
              <w:right w:val="single" w:sz="4" w:space="0" w:color="auto"/>
            </w:tcBorders>
            <w:hideMark/>
          </w:tcPr>
          <w:p w14:paraId="64D47DE1" w14:textId="5E50EA4F" w:rsidR="00237EC3" w:rsidDel="00666D1C" w:rsidRDefault="00237EC3" w:rsidP="00A5269A">
            <w:pPr>
              <w:pStyle w:val="TAC"/>
              <w:rPr>
                <w:del w:id="1058" w:author="(Ericsson)" w:date="2023-02-07T20:27:00Z"/>
                <w:sz w:val="16"/>
                <w:szCs w:val="16"/>
                <w:lang w:eastAsia="zh-CN"/>
              </w:rPr>
            </w:pPr>
            <w:del w:id="1059" w:author="(Ericsson)" w:date="2023-02-07T20:27:00Z">
              <w:r w:rsidDel="00666D1C">
                <w:rPr>
                  <w:sz w:val="16"/>
                  <w:szCs w:val="16"/>
                  <w:lang w:eastAsia="zh-CN"/>
                </w:rPr>
                <w:delText>Yes</w:delText>
              </w:r>
            </w:del>
          </w:p>
        </w:tc>
      </w:tr>
      <w:tr w:rsidR="00237EC3" w:rsidDel="00666D1C" w14:paraId="57FA4508" w14:textId="7288DA91" w:rsidTr="00A5269A">
        <w:trPr>
          <w:cantSplit/>
          <w:jc w:val="center"/>
          <w:del w:id="1060" w:author="(Ericsson)" w:date="2023-02-07T20:27:00Z"/>
        </w:trPr>
        <w:tc>
          <w:tcPr>
            <w:tcW w:w="2564" w:type="dxa"/>
            <w:tcBorders>
              <w:top w:val="single" w:sz="4" w:space="0" w:color="auto"/>
              <w:left w:val="single" w:sz="4" w:space="0" w:color="auto"/>
              <w:bottom w:val="single" w:sz="4" w:space="0" w:color="auto"/>
              <w:right w:val="single" w:sz="4" w:space="0" w:color="auto"/>
            </w:tcBorders>
            <w:hideMark/>
          </w:tcPr>
          <w:p w14:paraId="37645B61" w14:textId="1E1AEC5A" w:rsidR="00237EC3" w:rsidDel="00666D1C" w:rsidRDefault="00237EC3" w:rsidP="00A5269A">
            <w:pPr>
              <w:pStyle w:val="TAL"/>
              <w:rPr>
                <w:del w:id="1061" w:author="(Ericsson)" w:date="2023-02-07T20:27:00Z"/>
                <w:sz w:val="16"/>
                <w:szCs w:val="16"/>
                <w:lang w:eastAsia="zh-CN"/>
              </w:rPr>
            </w:pPr>
            <w:del w:id="1062" w:author="(Ericsson)" w:date="2023-02-07T20:27:00Z">
              <w:r w:rsidDel="00666D1C">
                <w:rPr>
                  <w:sz w:val="16"/>
                  <w:szCs w:val="16"/>
                  <w:lang w:eastAsia="zh-CN"/>
                </w:rPr>
                <w:delText>Notification on outcome of UE Policies delivery</w:delText>
              </w:r>
            </w:del>
          </w:p>
        </w:tc>
        <w:tc>
          <w:tcPr>
            <w:tcW w:w="4252" w:type="dxa"/>
            <w:tcBorders>
              <w:top w:val="single" w:sz="4" w:space="0" w:color="auto"/>
              <w:left w:val="single" w:sz="4" w:space="0" w:color="auto"/>
              <w:bottom w:val="single" w:sz="4" w:space="0" w:color="auto"/>
              <w:right w:val="single" w:sz="4" w:space="0" w:color="auto"/>
            </w:tcBorders>
            <w:hideMark/>
          </w:tcPr>
          <w:p w14:paraId="20127560" w14:textId="728E322F" w:rsidR="00237EC3" w:rsidDel="00666D1C" w:rsidRDefault="00237EC3" w:rsidP="00A5269A">
            <w:pPr>
              <w:pStyle w:val="TAL"/>
              <w:rPr>
                <w:del w:id="1063" w:author="(Ericsson)" w:date="2023-02-07T20:27:00Z"/>
                <w:sz w:val="16"/>
                <w:szCs w:val="16"/>
                <w:lang w:eastAsia="en-GB"/>
              </w:rPr>
            </w:pPr>
            <w:del w:id="1064" w:author="(Ericsson)" w:date="2023-02-07T20:27:00Z">
              <w:r w:rsidDel="00666D1C">
                <w:rPr>
                  <w:sz w:val="16"/>
                  <w:szCs w:val="16"/>
                </w:rPr>
                <w:delText>The outcome of the request for UE policies delivery due to service specific parameter provisioning procedure.</w:delText>
              </w:r>
            </w:del>
          </w:p>
        </w:tc>
        <w:tc>
          <w:tcPr>
            <w:tcW w:w="1276" w:type="dxa"/>
            <w:tcBorders>
              <w:top w:val="single" w:sz="4" w:space="0" w:color="auto"/>
              <w:left w:val="single" w:sz="4" w:space="0" w:color="auto"/>
              <w:bottom w:val="single" w:sz="4" w:space="0" w:color="auto"/>
              <w:right w:val="single" w:sz="4" w:space="0" w:color="auto"/>
            </w:tcBorders>
            <w:hideMark/>
          </w:tcPr>
          <w:p w14:paraId="7F2DB53E" w14:textId="2129E93D" w:rsidR="00237EC3" w:rsidDel="00666D1C" w:rsidRDefault="00237EC3" w:rsidP="00A5269A">
            <w:pPr>
              <w:pStyle w:val="TAC"/>
              <w:rPr>
                <w:del w:id="1065" w:author="(Ericsson)" w:date="2023-02-07T20:27:00Z"/>
                <w:sz w:val="16"/>
                <w:szCs w:val="16"/>
                <w:lang w:eastAsia="zh-CN"/>
              </w:rPr>
            </w:pPr>
            <w:del w:id="1066" w:author="(Ericsson)" w:date="2023-02-07T20:27:00Z">
              <w:r w:rsidDel="00666D1C">
                <w:rPr>
                  <w:sz w:val="16"/>
                  <w:szCs w:val="16"/>
                  <w:lang w:eastAsia="zh-CN"/>
                </w:rPr>
                <w:delText>AF</w:delText>
              </w:r>
            </w:del>
          </w:p>
        </w:tc>
        <w:tc>
          <w:tcPr>
            <w:tcW w:w="1134" w:type="dxa"/>
            <w:tcBorders>
              <w:top w:val="single" w:sz="4" w:space="0" w:color="auto"/>
              <w:left w:val="single" w:sz="4" w:space="0" w:color="auto"/>
              <w:bottom w:val="single" w:sz="4" w:space="0" w:color="auto"/>
              <w:right w:val="single" w:sz="4" w:space="0" w:color="auto"/>
            </w:tcBorders>
            <w:hideMark/>
          </w:tcPr>
          <w:p w14:paraId="178F15C5" w14:textId="03865866" w:rsidR="00237EC3" w:rsidDel="00666D1C" w:rsidRDefault="00237EC3" w:rsidP="00A5269A">
            <w:pPr>
              <w:pStyle w:val="TAC"/>
              <w:rPr>
                <w:del w:id="1067" w:author="(Ericsson)" w:date="2023-02-07T20:27:00Z"/>
                <w:sz w:val="16"/>
                <w:szCs w:val="16"/>
                <w:lang w:eastAsia="zh-CN"/>
              </w:rPr>
            </w:pPr>
            <w:del w:id="1068" w:author="(Ericsson)" w:date="2023-02-07T20:27:00Z">
              <w:r w:rsidDel="00666D1C">
                <w:rPr>
                  <w:sz w:val="16"/>
                  <w:szCs w:val="16"/>
                  <w:lang w:eastAsia="zh-CN"/>
                </w:rPr>
                <w:delText>No</w:delText>
              </w:r>
            </w:del>
          </w:p>
        </w:tc>
        <w:tc>
          <w:tcPr>
            <w:tcW w:w="1276" w:type="dxa"/>
            <w:tcBorders>
              <w:top w:val="single" w:sz="4" w:space="0" w:color="auto"/>
              <w:left w:val="single" w:sz="4" w:space="0" w:color="auto"/>
              <w:bottom w:val="single" w:sz="4" w:space="0" w:color="auto"/>
              <w:right w:val="single" w:sz="4" w:space="0" w:color="auto"/>
            </w:tcBorders>
            <w:hideMark/>
          </w:tcPr>
          <w:p w14:paraId="6742DEFC" w14:textId="3501CFC8" w:rsidR="00237EC3" w:rsidDel="00666D1C" w:rsidRDefault="00237EC3" w:rsidP="00A5269A">
            <w:pPr>
              <w:pStyle w:val="TAC"/>
              <w:rPr>
                <w:del w:id="1069" w:author="(Ericsson)" w:date="2023-02-07T20:27:00Z"/>
                <w:sz w:val="16"/>
                <w:szCs w:val="16"/>
                <w:lang w:eastAsia="zh-CN"/>
              </w:rPr>
            </w:pPr>
            <w:del w:id="1070" w:author="(Ericsson)" w:date="2023-02-07T20:27:00Z">
              <w:r w:rsidDel="00666D1C">
                <w:rPr>
                  <w:sz w:val="16"/>
                  <w:szCs w:val="16"/>
                  <w:lang w:eastAsia="zh-CN"/>
                </w:rPr>
                <w:delText>No</w:delText>
              </w:r>
            </w:del>
          </w:p>
        </w:tc>
        <w:tc>
          <w:tcPr>
            <w:tcW w:w="1276" w:type="dxa"/>
            <w:tcBorders>
              <w:top w:val="single" w:sz="4" w:space="0" w:color="auto"/>
              <w:left w:val="single" w:sz="4" w:space="0" w:color="auto"/>
              <w:bottom w:val="single" w:sz="4" w:space="0" w:color="auto"/>
              <w:right w:val="single" w:sz="4" w:space="0" w:color="auto"/>
            </w:tcBorders>
            <w:hideMark/>
          </w:tcPr>
          <w:p w14:paraId="0B716123" w14:textId="37416B87" w:rsidR="00237EC3" w:rsidDel="00666D1C" w:rsidRDefault="00237EC3" w:rsidP="00A5269A">
            <w:pPr>
              <w:pStyle w:val="TAC"/>
              <w:rPr>
                <w:del w:id="1071" w:author="(Ericsson)" w:date="2023-02-07T20:27:00Z"/>
                <w:sz w:val="16"/>
                <w:szCs w:val="16"/>
                <w:lang w:eastAsia="zh-CN"/>
              </w:rPr>
            </w:pPr>
            <w:del w:id="1072" w:author="(Ericsson)" w:date="2023-02-07T20:27:00Z">
              <w:r w:rsidDel="00666D1C">
                <w:rPr>
                  <w:sz w:val="16"/>
                  <w:szCs w:val="16"/>
                  <w:lang w:eastAsia="zh-CN"/>
                </w:rPr>
                <w:delText>No</w:delText>
              </w:r>
            </w:del>
          </w:p>
        </w:tc>
        <w:tc>
          <w:tcPr>
            <w:tcW w:w="1275" w:type="dxa"/>
            <w:tcBorders>
              <w:top w:val="single" w:sz="4" w:space="0" w:color="auto"/>
              <w:left w:val="single" w:sz="4" w:space="0" w:color="auto"/>
              <w:bottom w:val="single" w:sz="4" w:space="0" w:color="auto"/>
              <w:right w:val="single" w:sz="4" w:space="0" w:color="auto"/>
            </w:tcBorders>
            <w:hideMark/>
          </w:tcPr>
          <w:p w14:paraId="17A82B4C" w14:textId="637B4BC7" w:rsidR="00237EC3" w:rsidDel="00666D1C" w:rsidRDefault="00237EC3" w:rsidP="00A5269A">
            <w:pPr>
              <w:pStyle w:val="TAC"/>
              <w:rPr>
                <w:del w:id="1073" w:author="(Ericsson)" w:date="2023-02-07T20:27:00Z"/>
                <w:sz w:val="16"/>
                <w:szCs w:val="16"/>
                <w:lang w:eastAsia="zh-CN"/>
              </w:rPr>
            </w:pPr>
            <w:del w:id="1074" w:author="(Ericsson)" w:date="2023-02-07T20:27:00Z">
              <w:r w:rsidDel="00666D1C">
                <w:rPr>
                  <w:sz w:val="16"/>
                  <w:szCs w:val="16"/>
                  <w:lang w:eastAsia="zh-CN"/>
                </w:rPr>
                <w:delText>No</w:delText>
              </w:r>
            </w:del>
          </w:p>
        </w:tc>
        <w:tc>
          <w:tcPr>
            <w:tcW w:w="1258" w:type="dxa"/>
            <w:tcBorders>
              <w:top w:val="single" w:sz="4" w:space="0" w:color="auto"/>
              <w:left w:val="single" w:sz="4" w:space="0" w:color="auto"/>
              <w:bottom w:val="single" w:sz="4" w:space="0" w:color="auto"/>
              <w:right w:val="single" w:sz="4" w:space="0" w:color="auto"/>
            </w:tcBorders>
            <w:hideMark/>
          </w:tcPr>
          <w:p w14:paraId="2991C333" w14:textId="6B35303F" w:rsidR="00237EC3" w:rsidDel="00666D1C" w:rsidRDefault="00237EC3" w:rsidP="00A5269A">
            <w:pPr>
              <w:pStyle w:val="TAC"/>
              <w:rPr>
                <w:del w:id="1075" w:author="(Ericsson)" w:date="2023-02-07T20:27:00Z"/>
                <w:sz w:val="16"/>
                <w:szCs w:val="16"/>
                <w:lang w:eastAsia="zh-CN"/>
              </w:rPr>
            </w:pPr>
            <w:del w:id="1076" w:author="(Ericsson)" w:date="2023-02-07T20:27:00Z">
              <w:r w:rsidDel="00666D1C">
                <w:rPr>
                  <w:sz w:val="16"/>
                  <w:szCs w:val="16"/>
                  <w:lang w:eastAsia="zh-CN"/>
                </w:rPr>
                <w:delText>No</w:delText>
              </w:r>
            </w:del>
          </w:p>
        </w:tc>
      </w:tr>
      <w:tr w:rsidR="00237EC3" w:rsidDel="00666D1C" w14:paraId="605784C5" w14:textId="22D26115" w:rsidTr="00A5269A">
        <w:trPr>
          <w:cantSplit/>
          <w:jc w:val="center"/>
          <w:del w:id="1077" w:author="(Ericsson)" w:date="2023-02-07T20:27:00Z"/>
        </w:trPr>
        <w:tc>
          <w:tcPr>
            <w:tcW w:w="2564" w:type="dxa"/>
            <w:tcBorders>
              <w:top w:val="single" w:sz="4" w:space="0" w:color="auto"/>
              <w:left w:val="single" w:sz="4" w:space="0" w:color="auto"/>
              <w:bottom w:val="single" w:sz="4" w:space="0" w:color="auto"/>
              <w:right w:val="single" w:sz="4" w:space="0" w:color="auto"/>
            </w:tcBorders>
            <w:hideMark/>
          </w:tcPr>
          <w:p w14:paraId="37372504" w14:textId="7DBC3747" w:rsidR="00237EC3" w:rsidDel="00666D1C" w:rsidRDefault="00237EC3" w:rsidP="00A5269A">
            <w:pPr>
              <w:pStyle w:val="TAL"/>
              <w:rPr>
                <w:del w:id="1078" w:author="(Ericsson)" w:date="2023-02-07T20:27:00Z"/>
                <w:sz w:val="16"/>
                <w:szCs w:val="16"/>
                <w:lang w:eastAsia="zh-CN"/>
              </w:rPr>
            </w:pPr>
            <w:del w:id="1079" w:author="(Ericsson)" w:date="2023-02-07T20:27:00Z">
              <w:r w:rsidDel="00666D1C">
                <w:rPr>
                  <w:sz w:val="16"/>
                  <w:szCs w:val="16"/>
                  <w:lang w:eastAsia="zh-CN"/>
                </w:rPr>
                <w:delText>Start of application traffic detection and</w:delText>
              </w:r>
            </w:del>
          </w:p>
          <w:p w14:paraId="5993CD83" w14:textId="288ECEB7" w:rsidR="00237EC3" w:rsidDel="00666D1C" w:rsidRDefault="00237EC3" w:rsidP="00A5269A">
            <w:pPr>
              <w:pStyle w:val="TAL"/>
              <w:rPr>
                <w:del w:id="1080" w:author="(Ericsson)" w:date="2023-02-07T20:27:00Z"/>
                <w:sz w:val="16"/>
                <w:szCs w:val="16"/>
                <w:lang w:eastAsia="zh-CN"/>
              </w:rPr>
            </w:pPr>
            <w:del w:id="1081" w:author="(Ericsson)" w:date="2023-02-07T20:27:00Z">
              <w:r w:rsidDel="00666D1C">
                <w:rPr>
                  <w:sz w:val="16"/>
                  <w:szCs w:val="16"/>
                  <w:lang w:eastAsia="zh-CN"/>
                </w:rPr>
                <w:delText>Stop of application traffic detection</w:delText>
              </w:r>
            </w:del>
          </w:p>
        </w:tc>
        <w:tc>
          <w:tcPr>
            <w:tcW w:w="4252" w:type="dxa"/>
            <w:tcBorders>
              <w:top w:val="single" w:sz="4" w:space="0" w:color="auto"/>
              <w:left w:val="single" w:sz="4" w:space="0" w:color="auto"/>
              <w:bottom w:val="single" w:sz="4" w:space="0" w:color="auto"/>
              <w:right w:val="single" w:sz="4" w:space="0" w:color="auto"/>
            </w:tcBorders>
            <w:hideMark/>
          </w:tcPr>
          <w:p w14:paraId="16400A3C" w14:textId="6B79A5C7" w:rsidR="00237EC3" w:rsidDel="00666D1C" w:rsidRDefault="00237EC3" w:rsidP="00A5269A">
            <w:pPr>
              <w:pStyle w:val="TAL"/>
              <w:rPr>
                <w:del w:id="1082" w:author="(Ericsson)" w:date="2023-02-07T20:27:00Z"/>
                <w:sz w:val="16"/>
                <w:szCs w:val="16"/>
                <w:lang w:eastAsia="en-GB"/>
              </w:rPr>
            </w:pPr>
            <w:del w:id="1083" w:author="(Ericsson)" w:date="2023-02-07T20:27:00Z">
              <w:r w:rsidDel="00666D1C">
                <w:rPr>
                  <w:sz w:val="16"/>
                  <w:szCs w:val="16"/>
                </w:rPr>
                <w:delText>The start or the stop of application traffic has been detected.</w:delText>
              </w:r>
            </w:del>
          </w:p>
        </w:tc>
        <w:tc>
          <w:tcPr>
            <w:tcW w:w="1276" w:type="dxa"/>
            <w:tcBorders>
              <w:top w:val="single" w:sz="4" w:space="0" w:color="auto"/>
              <w:left w:val="single" w:sz="4" w:space="0" w:color="auto"/>
              <w:bottom w:val="single" w:sz="4" w:space="0" w:color="auto"/>
              <w:right w:val="single" w:sz="4" w:space="0" w:color="auto"/>
            </w:tcBorders>
            <w:hideMark/>
          </w:tcPr>
          <w:p w14:paraId="31D56C00" w14:textId="1ED4EBFD" w:rsidR="00237EC3" w:rsidDel="00666D1C" w:rsidRDefault="00237EC3" w:rsidP="00A5269A">
            <w:pPr>
              <w:pStyle w:val="TAC"/>
              <w:rPr>
                <w:del w:id="1084" w:author="(Ericsson)" w:date="2023-02-07T20:27:00Z"/>
                <w:sz w:val="16"/>
                <w:szCs w:val="16"/>
                <w:lang w:eastAsia="zh-CN"/>
              </w:rPr>
            </w:pPr>
            <w:del w:id="1085" w:author="(Ericsson)" w:date="2023-02-07T20:27:00Z">
              <w:r w:rsidDel="00666D1C">
                <w:rPr>
                  <w:sz w:val="16"/>
                  <w:szCs w:val="16"/>
                  <w:lang w:eastAsia="zh-CN"/>
                </w:rPr>
                <w:delText>PCF</w:delText>
              </w:r>
            </w:del>
          </w:p>
        </w:tc>
        <w:tc>
          <w:tcPr>
            <w:tcW w:w="1134" w:type="dxa"/>
            <w:tcBorders>
              <w:top w:val="single" w:sz="4" w:space="0" w:color="auto"/>
              <w:left w:val="single" w:sz="4" w:space="0" w:color="auto"/>
              <w:bottom w:val="single" w:sz="4" w:space="0" w:color="auto"/>
              <w:right w:val="single" w:sz="4" w:space="0" w:color="auto"/>
            </w:tcBorders>
            <w:hideMark/>
          </w:tcPr>
          <w:p w14:paraId="639D0B6C" w14:textId="40159E7C" w:rsidR="00237EC3" w:rsidDel="00666D1C" w:rsidRDefault="00237EC3" w:rsidP="00A5269A">
            <w:pPr>
              <w:pStyle w:val="TAC"/>
              <w:rPr>
                <w:del w:id="1086" w:author="(Ericsson)" w:date="2023-02-07T20:27:00Z"/>
                <w:sz w:val="16"/>
                <w:szCs w:val="16"/>
                <w:lang w:eastAsia="zh-CN"/>
              </w:rPr>
            </w:pPr>
            <w:del w:id="1087" w:author="(Ericsson)" w:date="2023-02-07T20:27:00Z">
              <w:r w:rsidDel="00666D1C">
                <w:rPr>
                  <w:sz w:val="16"/>
                  <w:szCs w:val="16"/>
                  <w:lang w:eastAsia="zh-CN"/>
                </w:rPr>
                <w:delText>No</w:delText>
              </w:r>
            </w:del>
          </w:p>
        </w:tc>
        <w:tc>
          <w:tcPr>
            <w:tcW w:w="1276" w:type="dxa"/>
            <w:tcBorders>
              <w:top w:val="single" w:sz="4" w:space="0" w:color="auto"/>
              <w:left w:val="single" w:sz="4" w:space="0" w:color="auto"/>
              <w:bottom w:val="single" w:sz="4" w:space="0" w:color="auto"/>
              <w:right w:val="single" w:sz="4" w:space="0" w:color="auto"/>
            </w:tcBorders>
            <w:hideMark/>
          </w:tcPr>
          <w:p w14:paraId="1ACC1CC2" w14:textId="479E44DF" w:rsidR="00237EC3" w:rsidDel="00666D1C" w:rsidRDefault="00237EC3" w:rsidP="00A5269A">
            <w:pPr>
              <w:pStyle w:val="TAC"/>
              <w:rPr>
                <w:del w:id="1088" w:author="(Ericsson)" w:date="2023-02-07T20:27:00Z"/>
                <w:sz w:val="16"/>
                <w:szCs w:val="16"/>
                <w:lang w:eastAsia="zh-CN"/>
              </w:rPr>
            </w:pPr>
            <w:del w:id="1089" w:author="(Ericsson)" w:date="2023-02-07T20:27:00Z">
              <w:r w:rsidDel="00666D1C">
                <w:rPr>
                  <w:sz w:val="16"/>
                  <w:szCs w:val="16"/>
                  <w:lang w:eastAsia="zh-CN"/>
                </w:rPr>
                <w:delText>No</w:delText>
              </w:r>
            </w:del>
          </w:p>
        </w:tc>
        <w:tc>
          <w:tcPr>
            <w:tcW w:w="1276" w:type="dxa"/>
            <w:tcBorders>
              <w:top w:val="single" w:sz="4" w:space="0" w:color="auto"/>
              <w:left w:val="single" w:sz="4" w:space="0" w:color="auto"/>
              <w:bottom w:val="single" w:sz="4" w:space="0" w:color="auto"/>
              <w:right w:val="single" w:sz="4" w:space="0" w:color="auto"/>
            </w:tcBorders>
            <w:hideMark/>
          </w:tcPr>
          <w:p w14:paraId="2377EEE2" w14:textId="27FEBB35" w:rsidR="00237EC3" w:rsidDel="00666D1C" w:rsidRDefault="00237EC3" w:rsidP="00A5269A">
            <w:pPr>
              <w:pStyle w:val="TAC"/>
              <w:rPr>
                <w:del w:id="1090" w:author="(Ericsson)" w:date="2023-02-07T20:27:00Z"/>
                <w:sz w:val="16"/>
                <w:szCs w:val="16"/>
                <w:lang w:eastAsia="zh-CN"/>
              </w:rPr>
            </w:pPr>
            <w:del w:id="1091" w:author="(Ericsson)" w:date="2023-02-07T20:27:00Z">
              <w:r w:rsidDel="00666D1C">
                <w:rPr>
                  <w:sz w:val="16"/>
                  <w:szCs w:val="16"/>
                  <w:lang w:eastAsia="zh-CN"/>
                </w:rPr>
                <w:delText>No</w:delText>
              </w:r>
            </w:del>
          </w:p>
        </w:tc>
        <w:tc>
          <w:tcPr>
            <w:tcW w:w="1275" w:type="dxa"/>
            <w:tcBorders>
              <w:top w:val="single" w:sz="4" w:space="0" w:color="auto"/>
              <w:left w:val="single" w:sz="4" w:space="0" w:color="auto"/>
              <w:bottom w:val="single" w:sz="4" w:space="0" w:color="auto"/>
              <w:right w:val="single" w:sz="4" w:space="0" w:color="auto"/>
            </w:tcBorders>
            <w:hideMark/>
          </w:tcPr>
          <w:p w14:paraId="4B14149D" w14:textId="7F830DEB" w:rsidR="00237EC3" w:rsidDel="00666D1C" w:rsidRDefault="00237EC3" w:rsidP="00A5269A">
            <w:pPr>
              <w:pStyle w:val="TAC"/>
              <w:rPr>
                <w:del w:id="1092" w:author="(Ericsson)" w:date="2023-02-07T20:27:00Z"/>
                <w:sz w:val="16"/>
                <w:szCs w:val="16"/>
                <w:lang w:eastAsia="zh-CN"/>
              </w:rPr>
            </w:pPr>
            <w:del w:id="1093" w:author="(Ericsson)" w:date="2023-02-07T20:27:00Z">
              <w:r w:rsidDel="00666D1C">
                <w:rPr>
                  <w:sz w:val="16"/>
                  <w:szCs w:val="16"/>
                  <w:lang w:eastAsia="zh-CN"/>
                </w:rPr>
                <w:delText>Yes</w:delText>
              </w:r>
            </w:del>
          </w:p>
          <w:p w14:paraId="5C67B3EF" w14:textId="3612805B" w:rsidR="00237EC3" w:rsidDel="00666D1C" w:rsidRDefault="00237EC3" w:rsidP="00A5269A">
            <w:pPr>
              <w:pStyle w:val="TAC"/>
              <w:rPr>
                <w:del w:id="1094" w:author="(Ericsson)" w:date="2023-02-07T20:27:00Z"/>
                <w:sz w:val="16"/>
                <w:szCs w:val="16"/>
                <w:lang w:eastAsia="zh-CN"/>
              </w:rPr>
            </w:pPr>
            <w:del w:id="1095" w:author="(Ericsson)" w:date="2023-02-07T20:27:00Z">
              <w:r w:rsidDel="00666D1C">
                <w:rPr>
                  <w:sz w:val="16"/>
                  <w:szCs w:val="16"/>
                  <w:lang w:eastAsia="zh-CN"/>
                </w:rPr>
                <w:delText>(NOTE 4)</w:delText>
              </w:r>
            </w:del>
          </w:p>
        </w:tc>
        <w:tc>
          <w:tcPr>
            <w:tcW w:w="1258" w:type="dxa"/>
            <w:tcBorders>
              <w:top w:val="single" w:sz="4" w:space="0" w:color="auto"/>
              <w:left w:val="single" w:sz="4" w:space="0" w:color="auto"/>
              <w:bottom w:val="single" w:sz="4" w:space="0" w:color="auto"/>
              <w:right w:val="single" w:sz="4" w:space="0" w:color="auto"/>
            </w:tcBorders>
            <w:hideMark/>
          </w:tcPr>
          <w:p w14:paraId="116EBD0E" w14:textId="7E767E26" w:rsidR="00237EC3" w:rsidDel="00666D1C" w:rsidRDefault="00237EC3" w:rsidP="00A5269A">
            <w:pPr>
              <w:pStyle w:val="TAC"/>
              <w:rPr>
                <w:del w:id="1096" w:author="(Ericsson)" w:date="2023-02-07T20:27:00Z"/>
                <w:sz w:val="16"/>
                <w:szCs w:val="16"/>
                <w:lang w:eastAsia="zh-CN"/>
              </w:rPr>
            </w:pPr>
            <w:del w:id="1097" w:author="(Ericsson)" w:date="2023-02-07T20:27:00Z">
              <w:r w:rsidDel="00666D1C">
                <w:rPr>
                  <w:sz w:val="16"/>
                  <w:szCs w:val="16"/>
                  <w:lang w:eastAsia="zh-CN"/>
                </w:rPr>
                <w:delText>No</w:delText>
              </w:r>
            </w:del>
          </w:p>
        </w:tc>
      </w:tr>
      <w:tr w:rsidR="00237EC3" w:rsidDel="00666D1C" w14:paraId="5F1B607F" w14:textId="578D7C31" w:rsidTr="00A5269A">
        <w:trPr>
          <w:cantSplit/>
          <w:jc w:val="center"/>
          <w:del w:id="1098" w:author="(Ericsson)" w:date="2023-02-07T20:27:00Z"/>
        </w:trPr>
        <w:tc>
          <w:tcPr>
            <w:tcW w:w="2564" w:type="dxa"/>
            <w:tcBorders>
              <w:top w:val="single" w:sz="4" w:space="0" w:color="auto"/>
              <w:left w:val="single" w:sz="4" w:space="0" w:color="auto"/>
              <w:bottom w:val="single" w:sz="4" w:space="0" w:color="auto"/>
              <w:right w:val="single" w:sz="4" w:space="0" w:color="auto"/>
            </w:tcBorders>
            <w:hideMark/>
          </w:tcPr>
          <w:p w14:paraId="188D6CBC" w14:textId="53048DC5" w:rsidR="00237EC3" w:rsidDel="00666D1C" w:rsidRDefault="00237EC3" w:rsidP="00A5269A">
            <w:pPr>
              <w:pStyle w:val="TAL"/>
              <w:rPr>
                <w:del w:id="1099" w:author="(Ericsson)" w:date="2023-02-07T20:27:00Z"/>
                <w:sz w:val="16"/>
                <w:szCs w:val="16"/>
                <w:lang w:eastAsia="zh-CN"/>
              </w:rPr>
            </w:pPr>
            <w:del w:id="1100" w:author="(Ericsson)" w:date="2023-02-07T20:27:00Z">
              <w:r w:rsidDel="00666D1C">
                <w:rPr>
                  <w:sz w:val="16"/>
                  <w:szCs w:val="16"/>
                  <w:lang w:eastAsia="zh-CN"/>
                </w:rPr>
                <w:delText>Satellite backhaul category change</w:delText>
              </w:r>
            </w:del>
          </w:p>
        </w:tc>
        <w:tc>
          <w:tcPr>
            <w:tcW w:w="4252" w:type="dxa"/>
            <w:tcBorders>
              <w:top w:val="single" w:sz="4" w:space="0" w:color="auto"/>
              <w:left w:val="single" w:sz="4" w:space="0" w:color="auto"/>
              <w:bottom w:val="single" w:sz="4" w:space="0" w:color="auto"/>
              <w:right w:val="single" w:sz="4" w:space="0" w:color="auto"/>
            </w:tcBorders>
            <w:hideMark/>
          </w:tcPr>
          <w:p w14:paraId="049122BF" w14:textId="3A176501" w:rsidR="00237EC3" w:rsidDel="00666D1C" w:rsidRDefault="00237EC3" w:rsidP="00A5269A">
            <w:pPr>
              <w:pStyle w:val="TAL"/>
              <w:rPr>
                <w:del w:id="1101" w:author="(Ericsson)" w:date="2023-02-07T20:27:00Z"/>
                <w:sz w:val="16"/>
                <w:szCs w:val="16"/>
                <w:lang w:eastAsia="en-GB"/>
              </w:rPr>
            </w:pPr>
            <w:del w:id="1102" w:author="(Ericsson)" w:date="2023-02-07T20:27:00Z">
              <w:r w:rsidDel="00666D1C">
                <w:rPr>
                  <w:sz w:val="16"/>
                  <w:szCs w:val="16"/>
                </w:rPr>
                <w:delText>The backhaul has changed between different satellite backhaul categories (i.e. GEO, MEO, LEO, OTHERSAT), or the backhaul has changed between satellite backhaul and non-satellite backhaul.</w:delText>
              </w:r>
            </w:del>
          </w:p>
        </w:tc>
        <w:tc>
          <w:tcPr>
            <w:tcW w:w="1276" w:type="dxa"/>
            <w:tcBorders>
              <w:top w:val="single" w:sz="4" w:space="0" w:color="auto"/>
              <w:left w:val="single" w:sz="4" w:space="0" w:color="auto"/>
              <w:bottom w:val="single" w:sz="4" w:space="0" w:color="auto"/>
              <w:right w:val="single" w:sz="4" w:space="0" w:color="auto"/>
            </w:tcBorders>
            <w:hideMark/>
          </w:tcPr>
          <w:p w14:paraId="4EEEA093" w14:textId="1A21850A" w:rsidR="00237EC3" w:rsidDel="00666D1C" w:rsidRDefault="00237EC3" w:rsidP="00A5269A">
            <w:pPr>
              <w:pStyle w:val="TAC"/>
              <w:rPr>
                <w:del w:id="1103" w:author="(Ericsson)" w:date="2023-02-07T20:27:00Z"/>
                <w:sz w:val="16"/>
                <w:szCs w:val="16"/>
                <w:lang w:eastAsia="zh-CN"/>
              </w:rPr>
            </w:pPr>
            <w:del w:id="1104" w:author="(Ericsson)" w:date="2023-02-07T20:27:00Z">
              <w:r w:rsidDel="00666D1C">
                <w:rPr>
                  <w:sz w:val="16"/>
                  <w:szCs w:val="16"/>
                </w:rPr>
                <w:delText>AF</w:delText>
              </w:r>
            </w:del>
          </w:p>
        </w:tc>
        <w:tc>
          <w:tcPr>
            <w:tcW w:w="1134" w:type="dxa"/>
            <w:tcBorders>
              <w:top w:val="single" w:sz="4" w:space="0" w:color="auto"/>
              <w:left w:val="single" w:sz="4" w:space="0" w:color="auto"/>
              <w:bottom w:val="single" w:sz="4" w:space="0" w:color="auto"/>
              <w:right w:val="single" w:sz="4" w:space="0" w:color="auto"/>
            </w:tcBorders>
            <w:hideMark/>
          </w:tcPr>
          <w:p w14:paraId="3393012B" w14:textId="0A9E48B7" w:rsidR="00237EC3" w:rsidDel="00666D1C" w:rsidRDefault="00237EC3" w:rsidP="00A5269A">
            <w:pPr>
              <w:pStyle w:val="TAC"/>
              <w:rPr>
                <w:del w:id="1105" w:author="(Ericsson)" w:date="2023-02-07T20:27:00Z"/>
                <w:sz w:val="16"/>
                <w:szCs w:val="16"/>
                <w:lang w:eastAsia="zh-CN"/>
              </w:rPr>
            </w:pPr>
            <w:del w:id="1106" w:author="(Ericsson)" w:date="2023-02-07T20:27:00Z">
              <w:r w:rsidDel="00666D1C">
                <w:rPr>
                  <w:sz w:val="16"/>
                  <w:szCs w:val="16"/>
                  <w:lang w:eastAsia="zh-CN"/>
                </w:rPr>
                <w:delText>No</w:delText>
              </w:r>
            </w:del>
          </w:p>
        </w:tc>
        <w:tc>
          <w:tcPr>
            <w:tcW w:w="1276" w:type="dxa"/>
            <w:tcBorders>
              <w:top w:val="single" w:sz="4" w:space="0" w:color="auto"/>
              <w:left w:val="single" w:sz="4" w:space="0" w:color="auto"/>
              <w:bottom w:val="single" w:sz="4" w:space="0" w:color="auto"/>
              <w:right w:val="single" w:sz="4" w:space="0" w:color="auto"/>
            </w:tcBorders>
            <w:hideMark/>
          </w:tcPr>
          <w:p w14:paraId="29A09954" w14:textId="593757DF" w:rsidR="00237EC3" w:rsidDel="00666D1C" w:rsidRDefault="00237EC3" w:rsidP="00A5269A">
            <w:pPr>
              <w:pStyle w:val="TAC"/>
              <w:rPr>
                <w:del w:id="1107" w:author="(Ericsson)" w:date="2023-02-07T20:27:00Z"/>
                <w:sz w:val="16"/>
                <w:szCs w:val="16"/>
                <w:lang w:eastAsia="zh-CN"/>
              </w:rPr>
            </w:pPr>
            <w:del w:id="1108" w:author="(Ericsson)" w:date="2023-02-07T20:27:00Z">
              <w:r w:rsidDel="00666D1C">
                <w:rPr>
                  <w:sz w:val="16"/>
                  <w:szCs w:val="16"/>
                  <w:lang w:eastAsia="zh-CN"/>
                </w:rPr>
                <w:delText>Yes</w:delText>
              </w:r>
            </w:del>
          </w:p>
        </w:tc>
        <w:tc>
          <w:tcPr>
            <w:tcW w:w="1276" w:type="dxa"/>
            <w:tcBorders>
              <w:top w:val="single" w:sz="4" w:space="0" w:color="auto"/>
              <w:left w:val="single" w:sz="4" w:space="0" w:color="auto"/>
              <w:bottom w:val="single" w:sz="4" w:space="0" w:color="auto"/>
              <w:right w:val="single" w:sz="4" w:space="0" w:color="auto"/>
            </w:tcBorders>
            <w:hideMark/>
          </w:tcPr>
          <w:p w14:paraId="1126E2AB" w14:textId="292746DA" w:rsidR="00237EC3" w:rsidDel="00666D1C" w:rsidRDefault="00237EC3" w:rsidP="00A5269A">
            <w:pPr>
              <w:pStyle w:val="TAC"/>
              <w:rPr>
                <w:del w:id="1109" w:author="(Ericsson)" w:date="2023-02-07T20:27:00Z"/>
                <w:sz w:val="16"/>
                <w:szCs w:val="16"/>
                <w:lang w:eastAsia="zh-CN"/>
              </w:rPr>
            </w:pPr>
            <w:del w:id="1110" w:author="(Ericsson)" w:date="2023-02-07T20:27:00Z">
              <w:r w:rsidDel="00666D1C">
                <w:rPr>
                  <w:sz w:val="16"/>
                  <w:szCs w:val="16"/>
                  <w:lang w:eastAsia="zh-CN"/>
                </w:rPr>
                <w:delText>Yes</w:delText>
              </w:r>
            </w:del>
          </w:p>
        </w:tc>
        <w:tc>
          <w:tcPr>
            <w:tcW w:w="1275" w:type="dxa"/>
            <w:tcBorders>
              <w:top w:val="single" w:sz="4" w:space="0" w:color="auto"/>
              <w:left w:val="single" w:sz="4" w:space="0" w:color="auto"/>
              <w:bottom w:val="single" w:sz="4" w:space="0" w:color="auto"/>
              <w:right w:val="single" w:sz="4" w:space="0" w:color="auto"/>
            </w:tcBorders>
            <w:hideMark/>
          </w:tcPr>
          <w:p w14:paraId="1BD2619C" w14:textId="43A2FFE9" w:rsidR="00237EC3" w:rsidDel="00666D1C" w:rsidRDefault="00237EC3" w:rsidP="00A5269A">
            <w:pPr>
              <w:pStyle w:val="TAC"/>
              <w:rPr>
                <w:del w:id="1111" w:author="(Ericsson)" w:date="2023-02-07T20:27:00Z"/>
                <w:sz w:val="16"/>
                <w:szCs w:val="16"/>
                <w:lang w:eastAsia="zh-CN"/>
              </w:rPr>
            </w:pPr>
            <w:del w:id="1112" w:author="(Ericsson)" w:date="2023-02-07T20:27:00Z">
              <w:r w:rsidDel="00666D1C">
                <w:rPr>
                  <w:sz w:val="16"/>
                  <w:szCs w:val="16"/>
                  <w:lang w:eastAsia="zh-CN"/>
                </w:rPr>
                <w:delText>No</w:delText>
              </w:r>
            </w:del>
          </w:p>
        </w:tc>
        <w:tc>
          <w:tcPr>
            <w:tcW w:w="1258" w:type="dxa"/>
            <w:tcBorders>
              <w:top w:val="single" w:sz="4" w:space="0" w:color="auto"/>
              <w:left w:val="single" w:sz="4" w:space="0" w:color="auto"/>
              <w:bottom w:val="single" w:sz="4" w:space="0" w:color="auto"/>
              <w:right w:val="single" w:sz="4" w:space="0" w:color="auto"/>
            </w:tcBorders>
            <w:hideMark/>
          </w:tcPr>
          <w:p w14:paraId="70F76CF1" w14:textId="42732CE1" w:rsidR="00237EC3" w:rsidDel="00666D1C" w:rsidRDefault="00237EC3" w:rsidP="00A5269A">
            <w:pPr>
              <w:pStyle w:val="TAC"/>
              <w:rPr>
                <w:del w:id="1113" w:author="(Ericsson)" w:date="2023-02-07T20:27:00Z"/>
                <w:sz w:val="16"/>
                <w:szCs w:val="16"/>
                <w:lang w:eastAsia="zh-CN"/>
              </w:rPr>
            </w:pPr>
            <w:del w:id="1114" w:author="(Ericsson)" w:date="2023-02-07T20:27:00Z">
              <w:r w:rsidDel="00666D1C">
                <w:rPr>
                  <w:sz w:val="16"/>
                  <w:szCs w:val="16"/>
                  <w:lang w:eastAsia="zh-CN"/>
                </w:rPr>
                <w:delText>No</w:delText>
              </w:r>
            </w:del>
          </w:p>
        </w:tc>
      </w:tr>
      <w:tr w:rsidR="00237EC3" w:rsidDel="00666D1C" w14:paraId="34718880" w14:textId="65A88CC8" w:rsidTr="00A5269A">
        <w:trPr>
          <w:cantSplit/>
          <w:jc w:val="center"/>
          <w:del w:id="1115" w:author="(Ericsson)" w:date="2023-02-07T20:27:00Z"/>
        </w:trPr>
        <w:tc>
          <w:tcPr>
            <w:tcW w:w="2564" w:type="dxa"/>
            <w:tcBorders>
              <w:top w:val="single" w:sz="4" w:space="0" w:color="auto"/>
              <w:left w:val="single" w:sz="4" w:space="0" w:color="auto"/>
              <w:bottom w:val="single" w:sz="4" w:space="0" w:color="auto"/>
              <w:right w:val="single" w:sz="4" w:space="0" w:color="auto"/>
            </w:tcBorders>
            <w:hideMark/>
          </w:tcPr>
          <w:p w14:paraId="3851C739" w14:textId="2B1B0372" w:rsidR="00237EC3" w:rsidDel="00666D1C" w:rsidRDefault="00237EC3" w:rsidP="00A5269A">
            <w:pPr>
              <w:pStyle w:val="TAL"/>
              <w:rPr>
                <w:del w:id="1116" w:author="(Ericsson)" w:date="2023-02-07T20:27:00Z"/>
                <w:sz w:val="16"/>
                <w:szCs w:val="16"/>
                <w:lang w:eastAsia="zh-CN"/>
              </w:rPr>
            </w:pPr>
            <w:del w:id="1117" w:author="(Ericsson)" w:date="2023-02-07T20:27:00Z">
              <w:r w:rsidDel="00666D1C">
                <w:rPr>
                  <w:sz w:val="16"/>
                  <w:szCs w:val="16"/>
                  <w:lang w:eastAsia="zh-CN"/>
                </w:rPr>
                <w:delText>Change of PDUID</w:delText>
              </w:r>
            </w:del>
          </w:p>
        </w:tc>
        <w:tc>
          <w:tcPr>
            <w:tcW w:w="4252" w:type="dxa"/>
            <w:tcBorders>
              <w:top w:val="single" w:sz="4" w:space="0" w:color="auto"/>
              <w:left w:val="single" w:sz="4" w:space="0" w:color="auto"/>
              <w:bottom w:val="single" w:sz="4" w:space="0" w:color="auto"/>
              <w:right w:val="single" w:sz="4" w:space="0" w:color="auto"/>
            </w:tcBorders>
            <w:hideMark/>
          </w:tcPr>
          <w:p w14:paraId="34549C71" w14:textId="699842EB" w:rsidR="00237EC3" w:rsidDel="00666D1C" w:rsidRDefault="00237EC3" w:rsidP="00A5269A">
            <w:pPr>
              <w:pStyle w:val="TAL"/>
              <w:rPr>
                <w:del w:id="1118" w:author="(Ericsson)" w:date="2023-02-07T20:27:00Z"/>
                <w:sz w:val="16"/>
                <w:szCs w:val="16"/>
                <w:lang w:eastAsia="en-GB"/>
              </w:rPr>
            </w:pPr>
            <w:del w:id="1119" w:author="(Ericsson)" w:date="2023-02-07T20:27:00Z">
              <w:r w:rsidDel="00666D1C">
                <w:rPr>
                  <w:sz w:val="16"/>
                  <w:szCs w:val="16"/>
                </w:rPr>
                <w:delText>The PDUID assigned to a UE has changed.</w:delText>
              </w:r>
            </w:del>
          </w:p>
        </w:tc>
        <w:tc>
          <w:tcPr>
            <w:tcW w:w="1276" w:type="dxa"/>
            <w:tcBorders>
              <w:top w:val="single" w:sz="4" w:space="0" w:color="auto"/>
              <w:left w:val="single" w:sz="4" w:space="0" w:color="auto"/>
              <w:bottom w:val="single" w:sz="4" w:space="0" w:color="auto"/>
              <w:right w:val="single" w:sz="4" w:space="0" w:color="auto"/>
            </w:tcBorders>
            <w:hideMark/>
          </w:tcPr>
          <w:p w14:paraId="2D026083" w14:textId="2EC3F7DE" w:rsidR="00237EC3" w:rsidDel="00666D1C" w:rsidRDefault="00237EC3" w:rsidP="00A5269A">
            <w:pPr>
              <w:pStyle w:val="TAC"/>
              <w:rPr>
                <w:del w:id="1120" w:author="(Ericsson)" w:date="2023-02-07T20:27:00Z"/>
                <w:sz w:val="16"/>
                <w:szCs w:val="16"/>
                <w:lang w:eastAsia="zh-CN"/>
              </w:rPr>
            </w:pPr>
            <w:del w:id="1121" w:author="(Ericsson)" w:date="2023-02-07T20:27:00Z">
              <w:r w:rsidDel="00666D1C">
                <w:rPr>
                  <w:sz w:val="16"/>
                  <w:szCs w:val="16"/>
                  <w:lang w:eastAsia="zh-CN"/>
                </w:rPr>
                <w:delText>5G DDNMF</w:delText>
              </w:r>
            </w:del>
          </w:p>
        </w:tc>
        <w:tc>
          <w:tcPr>
            <w:tcW w:w="1134" w:type="dxa"/>
            <w:tcBorders>
              <w:top w:val="single" w:sz="4" w:space="0" w:color="auto"/>
              <w:left w:val="single" w:sz="4" w:space="0" w:color="auto"/>
              <w:bottom w:val="single" w:sz="4" w:space="0" w:color="auto"/>
              <w:right w:val="single" w:sz="4" w:space="0" w:color="auto"/>
            </w:tcBorders>
            <w:hideMark/>
          </w:tcPr>
          <w:p w14:paraId="4F3D43AD" w14:textId="7DC96D67" w:rsidR="00237EC3" w:rsidDel="00666D1C" w:rsidRDefault="00237EC3" w:rsidP="00A5269A">
            <w:pPr>
              <w:pStyle w:val="TAC"/>
              <w:rPr>
                <w:del w:id="1122" w:author="(Ericsson)" w:date="2023-02-07T20:27:00Z"/>
                <w:sz w:val="16"/>
                <w:szCs w:val="16"/>
                <w:lang w:eastAsia="zh-CN"/>
              </w:rPr>
            </w:pPr>
            <w:del w:id="1123" w:author="(Ericsson)" w:date="2023-02-07T20:27:00Z">
              <w:r w:rsidDel="00666D1C">
                <w:rPr>
                  <w:sz w:val="16"/>
                  <w:szCs w:val="16"/>
                  <w:lang w:eastAsia="zh-CN"/>
                </w:rPr>
                <w:delText>No</w:delText>
              </w:r>
            </w:del>
          </w:p>
        </w:tc>
        <w:tc>
          <w:tcPr>
            <w:tcW w:w="1276" w:type="dxa"/>
            <w:tcBorders>
              <w:top w:val="single" w:sz="4" w:space="0" w:color="auto"/>
              <w:left w:val="single" w:sz="4" w:space="0" w:color="auto"/>
              <w:bottom w:val="single" w:sz="4" w:space="0" w:color="auto"/>
              <w:right w:val="single" w:sz="4" w:space="0" w:color="auto"/>
            </w:tcBorders>
            <w:hideMark/>
          </w:tcPr>
          <w:p w14:paraId="7C5A25A0" w14:textId="786D2F43" w:rsidR="00237EC3" w:rsidDel="00666D1C" w:rsidRDefault="00237EC3" w:rsidP="00A5269A">
            <w:pPr>
              <w:pStyle w:val="TAC"/>
              <w:rPr>
                <w:del w:id="1124" w:author="(Ericsson)" w:date="2023-02-07T20:27:00Z"/>
                <w:sz w:val="16"/>
                <w:szCs w:val="16"/>
                <w:lang w:eastAsia="zh-CN"/>
              </w:rPr>
            </w:pPr>
            <w:del w:id="1125" w:author="(Ericsson)" w:date="2023-02-07T20:27:00Z">
              <w:r w:rsidDel="00666D1C">
                <w:rPr>
                  <w:sz w:val="16"/>
                  <w:szCs w:val="16"/>
                  <w:lang w:eastAsia="zh-CN"/>
                </w:rPr>
                <w:delText>No</w:delText>
              </w:r>
            </w:del>
          </w:p>
        </w:tc>
        <w:tc>
          <w:tcPr>
            <w:tcW w:w="1276" w:type="dxa"/>
            <w:tcBorders>
              <w:top w:val="single" w:sz="4" w:space="0" w:color="auto"/>
              <w:left w:val="single" w:sz="4" w:space="0" w:color="auto"/>
              <w:bottom w:val="single" w:sz="4" w:space="0" w:color="auto"/>
              <w:right w:val="single" w:sz="4" w:space="0" w:color="auto"/>
            </w:tcBorders>
            <w:hideMark/>
          </w:tcPr>
          <w:p w14:paraId="29626CE7" w14:textId="16F66001" w:rsidR="00237EC3" w:rsidDel="00666D1C" w:rsidRDefault="00237EC3" w:rsidP="00A5269A">
            <w:pPr>
              <w:pStyle w:val="TAC"/>
              <w:rPr>
                <w:del w:id="1126" w:author="(Ericsson)" w:date="2023-02-07T20:27:00Z"/>
                <w:sz w:val="16"/>
                <w:szCs w:val="16"/>
                <w:lang w:eastAsia="zh-CN"/>
              </w:rPr>
            </w:pPr>
            <w:del w:id="1127" w:author="(Ericsson)" w:date="2023-02-07T20:27:00Z">
              <w:r w:rsidDel="00666D1C">
                <w:rPr>
                  <w:sz w:val="16"/>
                  <w:szCs w:val="16"/>
                  <w:lang w:eastAsia="zh-CN"/>
                </w:rPr>
                <w:delText>No</w:delText>
              </w:r>
            </w:del>
          </w:p>
        </w:tc>
        <w:tc>
          <w:tcPr>
            <w:tcW w:w="1275" w:type="dxa"/>
            <w:tcBorders>
              <w:top w:val="single" w:sz="4" w:space="0" w:color="auto"/>
              <w:left w:val="single" w:sz="4" w:space="0" w:color="auto"/>
              <w:bottom w:val="single" w:sz="4" w:space="0" w:color="auto"/>
              <w:right w:val="single" w:sz="4" w:space="0" w:color="auto"/>
            </w:tcBorders>
            <w:hideMark/>
          </w:tcPr>
          <w:p w14:paraId="3FF8A479" w14:textId="6492D0F0" w:rsidR="00237EC3" w:rsidDel="00666D1C" w:rsidRDefault="00237EC3" w:rsidP="00A5269A">
            <w:pPr>
              <w:pStyle w:val="TAC"/>
              <w:rPr>
                <w:del w:id="1128" w:author="(Ericsson)" w:date="2023-02-07T20:27:00Z"/>
                <w:sz w:val="16"/>
                <w:szCs w:val="16"/>
                <w:lang w:eastAsia="zh-CN"/>
              </w:rPr>
            </w:pPr>
            <w:del w:id="1129" w:author="(Ericsson)" w:date="2023-02-07T20:27:00Z">
              <w:r w:rsidDel="00666D1C">
                <w:rPr>
                  <w:sz w:val="16"/>
                  <w:szCs w:val="16"/>
                  <w:lang w:eastAsia="zh-CN"/>
                </w:rPr>
                <w:delText>No</w:delText>
              </w:r>
            </w:del>
          </w:p>
        </w:tc>
        <w:tc>
          <w:tcPr>
            <w:tcW w:w="1258" w:type="dxa"/>
            <w:tcBorders>
              <w:top w:val="single" w:sz="4" w:space="0" w:color="auto"/>
              <w:left w:val="single" w:sz="4" w:space="0" w:color="auto"/>
              <w:bottom w:val="single" w:sz="4" w:space="0" w:color="auto"/>
              <w:right w:val="single" w:sz="4" w:space="0" w:color="auto"/>
            </w:tcBorders>
            <w:hideMark/>
          </w:tcPr>
          <w:p w14:paraId="40CA8588" w14:textId="487C5A7F" w:rsidR="00237EC3" w:rsidDel="00666D1C" w:rsidRDefault="00237EC3" w:rsidP="00A5269A">
            <w:pPr>
              <w:pStyle w:val="TAC"/>
              <w:rPr>
                <w:del w:id="1130" w:author="(Ericsson)" w:date="2023-02-07T20:27:00Z"/>
                <w:sz w:val="16"/>
                <w:szCs w:val="16"/>
                <w:lang w:eastAsia="zh-CN"/>
              </w:rPr>
            </w:pPr>
            <w:del w:id="1131" w:author="(Ericsson)" w:date="2023-02-07T20:27:00Z">
              <w:r w:rsidDel="00666D1C">
                <w:rPr>
                  <w:sz w:val="16"/>
                  <w:szCs w:val="16"/>
                  <w:lang w:eastAsia="zh-CN"/>
                </w:rPr>
                <w:delText>Yes</w:delText>
              </w:r>
            </w:del>
          </w:p>
        </w:tc>
      </w:tr>
      <w:tr w:rsidR="00237EC3" w:rsidDel="00666D1C" w14:paraId="6E314B31" w14:textId="60845D2E" w:rsidTr="00A5269A">
        <w:trPr>
          <w:cantSplit/>
          <w:jc w:val="center"/>
          <w:del w:id="1132" w:author="(Ericsson)" w:date="2023-02-07T20:27:00Z"/>
        </w:trPr>
        <w:tc>
          <w:tcPr>
            <w:tcW w:w="2564" w:type="dxa"/>
            <w:tcBorders>
              <w:top w:val="single" w:sz="4" w:space="0" w:color="auto"/>
              <w:left w:val="single" w:sz="4" w:space="0" w:color="auto"/>
              <w:bottom w:val="single" w:sz="4" w:space="0" w:color="auto"/>
              <w:right w:val="single" w:sz="4" w:space="0" w:color="auto"/>
            </w:tcBorders>
            <w:hideMark/>
          </w:tcPr>
          <w:p w14:paraId="028E6507" w14:textId="78835C04" w:rsidR="00237EC3" w:rsidDel="00666D1C" w:rsidRDefault="00237EC3" w:rsidP="00A5269A">
            <w:pPr>
              <w:pStyle w:val="TAL"/>
              <w:rPr>
                <w:del w:id="1133" w:author="(Ericsson)" w:date="2023-02-07T20:27:00Z"/>
                <w:sz w:val="16"/>
                <w:szCs w:val="16"/>
                <w:lang w:eastAsia="zh-CN"/>
              </w:rPr>
            </w:pPr>
            <w:del w:id="1134" w:author="(Ericsson)" w:date="2023-02-07T20:27:00Z">
              <w:r w:rsidDel="00666D1C">
                <w:rPr>
                  <w:sz w:val="16"/>
                  <w:szCs w:val="16"/>
                  <w:lang w:eastAsia="zh-CN"/>
                </w:rPr>
                <w:delText>SM Policy Association established or terminated</w:delText>
              </w:r>
            </w:del>
          </w:p>
        </w:tc>
        <w:tc>
          <w:tcPr>
            <w:tcW w:w="4252" w:type="dxa"/>
            <w:tcBorders>
              <w:top w:val="single" w:sz="4" w:space="0" w:color="auto"/>
              <w:left w:val="single" w:sz="4" w:space="0" w:color="auto"/>
              <w:bottom w:val="single" w:sz="4" w:space="0" w:color="auto"/>
              <w:right w:val="single" w:sz="4" w:space="0" w:color="auto"/>
            </w:tcBorders>
            <w:hideMark/>
          </w:tcPr>
          <w:p w14:paraId="2BC67ECF" w14:textId="2EAB7482" w:rsidR="00237EC3" w:rsidDel="00666D1C" w:rsidRDefault="00237EC3" w:rsidP="00A5269A">
            <w:pPr>
              <w:pStyle w:val="TAL"/>
              <w:rPr>
                <w:del w:id="1135" w:author="(Ericsson)" w:date="2023-02-07T20:27:00Z"/>
                <w:sz w:val="16"/>
                <w:szCs w:val="16"/>
                <w:lang w:eastAsia="en-GB"/>
              </w:rPr>
            </w:pPr>
            <w:del w:id="1136" w:author="(Ericsson)" w:date="2023-02-07T20:27:00Z">
              <w:r w:rsidDel="00666D1C">
                <w:rPr>
                  <w:sz w:val="16"/>
                  <w:szCs w:val="16"/>
                </w:rPr>
                <w:delText>The establishment or termination of a SM Policy Association is reported</w:delText>
              </w:r>
            </w:del>
          </w:p>
        </w:tc>
        <w:tc>
          <w:tcPr>
            <w:tcW w:w="1276" w:type="dxa"/>
            <w:tcBorders>
              <w:top w:val="single" w:sz="4" w:space="0" w:color="auto"/>
              <w:left w:val="single" w:sz="4" w:space="0" w:color="auto"/>
              <w:bottom w:val="single" w:sz="4" w:space="0" w:color="auto"/>
              <w:right w:val="single" w:sz="4" w:space="0" w:color="auto"/>
            </w:tcBorders>
            <w:hideMark/>
          </w:tcPr>
          <w:p w14:paraId="78FB86B1" w14:textId="05D40831" w:rsidR="00237EC3" w:rsidDel="00666D1C" w:rsidRDefault="00237EC3" w:rsidP="00A5269A">
            <w:pPr>
              <w:pStyle w:val="TAC"/>
              <w:rPr>
                <w:del w:id="1137" w:author="(Ericsson)" w:date="2023-02-07T20:27:00Z"/>
                <w:sz w:val="16"/>
                <w:szCs w:val="16"/>
                <w:lang w:eastAsia="zh-CN"/>
              </w:rPr>
            </w:pPr>
            <w:del w:id="1138" w:author="(Ericsson)" w:date="2023-02-07T20:27:00Z">
              <w:r w:rsidDel="00666D1C">
                <w:rPr>
                  <w:sz w:val="16"/>
                  <w:szCs w:val="16"/>
                  <w:lang w:eastAsia="zh-CN"/>
                </w:rPr>
                <w:delText>PCF</w:delText>
              </w:r>
            </w:del>
          </w:p>
        </w:tc>
        <w:tc>
          <w:tcPr>
            <w:tcW w:w="1134" w:type="dxa"/>
            <w:tcBorders>
              <w:top w:val="single" w:sz="4" w:space="0" w:color="auto"/>
              <w:left w:val="single" w:sz="4" w:space="0" w:color="auto"/>
              <w:bottom w:val="single" w:sz="4" w:space="0" w:color="auto"/>
              <w:right w:val="single" w:sz="4" w:space="0" w:color="auto"/>
            </w:tcBorders>
            <w:hideMark/>
          </w:tcPr>
          <w:p w14:paraId="646B2DAF" w14:textId="7EBD4677" w:rsidR="00237EC3" w:rsidDel="00666D1C" w:rsidRDefault="00237EC3" w:rsidP="00A5269A">
            <w:pPr>
              <w:pStyle w:val="TAC"/>
              <w:rPr>
                <w:del w:id="1139" w:author="(Ericsson)" w:date="2023-02-07T20:27:00Z"/>
                <w:sz w:val="16"/>
                <w:szCs w:val="16"/>
                <w:lang w:eastAsia="zh-CN"/>
              </w:rPr>
            </w:pPr>
            <w:del w:id="1140" w:author="(Ericsson)" w:date="2023-02-07T20:27:00Z">
              <w:r w:rsidDel="00666D1C">
                <w:rPr>
                  <w:sz w:val="16"/>
                  <w:szCs w:val="16"/>
                  <w:lang w:eastAsia="zh-CN"/>
                </w:rPr>
                <w:delText>No</w:delText>
              </w:r>
            </w:del>
          </w:p>
        </w:tc>
        <w:tc>
          <w:tcPr>
            <w:tcW w:w="1276" w:type="dxa"/>
            <w:tcBorders>
              <w:top w:val="single" w:sz="4" w:space="0" w:color="auto"/>
              <w:left w:val="single" w:sz="4" w:space="0" w:color="auto"/>
              <w:bottom w:val="single" w:sz="4" w:space="0" w:color="auto"/>
              <w:right w:val="single" w:sz="4" w:space="0" w:color="auto"/>
            </w:tcBorders>
            <w:hideMark/>
          </w:tcPr>
          <w:p w14:paraId="7EC4764D" w14:textId="030EF167" w:rsidR="00237EC3" w:rsidDel="00666D1C" w:rsidRDefault="00237EC3" w:rsidP="00A5269A">
            <w:pPr>
              <w:pStyle w:val="TAC"/>
              <w:rPr>
                <w:del w:id="1141" w:author="(Ericsson)" w:date="2023-02-07T20:27:00Z"/>
                <w:sz w:val="16"/>
                <w:szCs w:val="16"/>
                <w:lang w:eastAsia="zh-CN"/>
              </w:rPr>
            </w:pPr>
            <w:del w:id="1142" w:author="(Ericsson)" w:date="2023-02-07T20:27:00Z">
              <w:r w:rsidDel="00666D1C">
                <w:rPr>
                  <w:sz w:val="16"/>
                  <w:szCs w:val="16"/>
                  <w:lang w:eastAsia="zh-CN"/>
                </w:rPr>
                <w:delText>No</w:delText>
              </w:r>
            </w:del>
          </w:p>
        </w:tc>
        <w:tc>
          <w:tcPr>
            <w:tcW w:w="1276" w:type="dxa"/>
            <w:tcBorders>
              <w:top w:val="single" w:sz="4" w:space="0" w:color="auto"/>
              <w:left w:val="single" w:sz="4" w:space="0" w:color="auto"/>
              <w:bottom w:val="single" w:sz="4" w:space="0" w:color="auto"/>
              <w:right w:val="single" w:sz="4" w:space="0" w:color="auto"/>
            </w:tcBorders>
            <w:hideMark/>
          </w:tcPr>
          <w:p w14:paraId="51FB5F1C" w14:textId="5F8BD0D2" w:rsidR="00237EC3" w:rsidDel="00666D1C" w:rsidRDefault="00237EC3" w:rsidP="00A5269A">
            <w:pPr>
              <w:pStyle w:val="TAC"/>
              <w:rPr>
                <w:del w:id="1143" w:author="(Ericsson)" w:date="2023-02-07T20:27:00Z"/>
                <w:sz w:val="16"/>
                <w:szCs w:val="16"/>
                <w:lang w:eastAsia="zh-CN"/>
              </w:rPr>
            </w:pPr>
            <w:del w:id="1144" w:author="(Ericsson)" w:date="2023-02-07T20:27:00Z">
              <w:r w:rsidDel="00666D1C">
                <w:rPr>
                  <w:sz w:val="16"/>
                  <w:szCs w:val="16"/>
                  <w:lang w:eastAsia="zh-CN"/>
                </w:rPr>
                <w:delText>No</w:delText>
              </w:r>
            </w:del>
          </w:p>
        </w:tc>
        <w:tc>
          <w:tcPr>
            <w:tcW w:w="1275" w:type="dxa"/>
            <w:tcBorders>
              <w:top w:val="single" w:sz="4" w:space="0" w:color="auto"/>
              <w:left w:val="single" w:sz="4" w:space="0" w:color="auto"/>
              <w:bottom w:val="single" w:sz="4" w:space="0" w:color="auto"/>
              <w:right w:val="single" w:sz="4" w:space="0" w:color="auto"/>
            </w:tcBorders>
            <w:hideMark/>
          </w:tcPr>
          <w:p w14:paraId="337C87D2" w14:textId="7DF84346" w:rsidR="00237EC3" w:rsidDel="00666D1C" w:rsidRDefault="00237EC3" w:rsidP="00A5269A">
            <w:pPr>
              <w:pStyle w:val="TAC"/>
              <w:rPr>
                <w:del w:id="1145" w:author="(Ericsson)" w:date="2023-02-07T20:27:00Z"/>
                <w:sz w:val="16"/>
                <w:szCs w:val="16"/>
                <w:lang w:eastAsia="zh-CN"/>
              </w:rPr>
            </w:pPr>
            <w:del w:id="1146" w:author="(Ericsson)" w:date="2023-02-07T20:27:00Z">
              <w:r w:rsidDel="00666D1C">
                <w:rPr>
                  <w:sz w:val="16"/>
                  <w:szCs w:val="16"/>
                  <w:lang w:eastAsia="zh-CN"/>
                </w:rPr>
                <w:delText>Yes</w:delText>
              </w:r>
            </w:del>
          </w:p>
          <w:p w14:paraId="4B73442D" w14:textId="1E0C57B0" w:rsidR="00237EC3" w:rsidDel="00666D1C" w:rsidRDefault="00237EC3" w:rsidP="00A5269A">
            <w:pPr>
              <w:pStyle w:val="TAC"/>
              <w:rPr>
                <w:del w:id="1147" w:author="(Ericsson)" w:date="2023-02-07T20:27:00Z"/>
                <w:sz w:val="16"/>
                <w:szCs w:val="16"/>
                <w:lang w:eastAsia="zh-CN"/>
              </w:rPr>
            </w:pPr>
            <w:del w:id="1148" w:author="(Ericsson)" w:date="2023-02-07T20:27:00Z">
              <w:r w:rsidDel="00666D1C">
                <w:rPr>
                  <w:sz w:val="16"/>
                  <w:szCs w:val="16"/>
                  <w:lang w:eastAsia="zh-CN"/>
                </w:rPr>
                <w:delText>(NOTE 7)</w:delText>
              </w:r>
            </w:del>
          </w:p>
        </w:tc>
        <w:tc>
          <w:tcPr>
            <w:tcW w:w="1258" w:type="dxa"/>
            <w:tcBorders>
              <w:top w:val="single" w:sz="4" w:space="0" w:color="auto"/>
              <w:left w:val="single" w:sz="4" w:space="0" w:color="auto"/>
              <w:bottom w:val="single" w:sz="4" w:space="0" w:color="auto"/>
              <w:right w:val="single" w:sz="4" w:space="0" w:color="auto"/>
            </w:tcBorders>
            <w:hideMark/>
          </w:tcPr>
          <w:p w14:paraId="200B57BA" w14:textId="628D445C" w:rsidR="00237EC3" w:rsidDel="00666D1C" w:rsidRDefault="00237EC3" w:rsidP="00A5269A">
            <w:pPr>
              <w:pStyle w:val="TAC"/>
              <w:rPr>
                <w:del w:id="1149" w:author="(Ericsson)" w:date="2023-02-07T20:27:00Z"/>
                <w:sz w:val="16"/>
                <w:szCs w:val="16"/>
                <w:lang w:eastAsia="zh-CN"/>
              </w:rPr>
            </w:pPr>
            <w:del w:id="1150" w:author="(Ericsson)" w:date="2023-02-07T20:27:00Z">
              <w:r w:rsidDel="00666D1C">
                <w:rPr>
                  <w:sz w:val="16"/>
                  <w:szCs w:val="16"/>
                  <w:lang w:eastAsia="zh-CN"/>
                </w:rPr>
                <w:delText>No</w:delText>
              </w:r>
            </w:del>
          </w:p>
        </w:tc>
      </w:tr>
      <w:tr w:rsidR="00237EC3" w:rsidDel="00666D1C" w14:paraId="7F3BACDD" w14:textId="703E4430" w:rsidTr="00A5269A">
        <w:trPr>
          <w:cantSplit/>
          <w:jc w:val="center"/>
          <w:del w:id="1151" w:author="(Ericsson)" w:date="2023-02-07T20:27:00Z"/>
        </w:trPr>
        <w:tc>
          <w:tcPr>
            <w:tcW w:w="14311" w:type="dxa"/>
            <w:gridSpan w:val="8"/>
            <w:tcBorders>
              <w:top w:val="single" w:sz="4" w:space="0" w:color="auto"/>
              <w:left w:val="single" w:sz="4" w:space="0" w:color="auto"/>
              <w:bottom w:val="single" w:sz="4" w:space="0" w:color="auto"/>
              <w:right w:val="single" w:sz="4" w:space="0" w:color="auto"/>
            </w:tcBorders>
            <w:hideMark/>
          </w:tcPr>
          <w:p w14:paraId="741E81B8" w14:textId="31B507EE" w:rsidR="00237EC3" w:rsidDel="00666D1C" w:rsidRDefault="00237EC3" w:rsidP="00A5269A">
            <w:pPr>
              <w:pStyle w:val="TAN"/>
              <w:rPr>
                <w:del w:id="1152" w:author="(Ericsson)" w:date="2023-02-07T20:27:00Z"/>
                <w:sz w:val="16"/>
                <w:szCs w:val="16"/>
                <w:lang w:eastAsia="zh-CN"/>
              </w:rPr>
            </w:pPr>
            <w:del w:id="1153" w:author="(Ericsson)" w:date="2023-02-07T20:27:00Z">
              <w:r w:rsidDel="00666D1C">
                <w:rPr>
                  <w:sz w:val="16"/>
                  <w:szCs w:val="16"/>
                  <w:lang w:eastAsia="zh-CN"/>
                </w:rPr>
                <w:lastRenderedPageBreak/>
                <w:delText>NOTE 1:</w:delText>
              </w:r>
              <w:r w:rsidDel="00666D1C">
                <w:rPr>
                  <w:sz w:val="16"/>
                  <w:szCs w:val="16"/>
                  <w:lang w:eastAsia="zh-CN"/>
                </w:rPr>
                <w:tab/>
                <w:delText>Additional parameters for the subscription as well as reporting related to these events are described in TS 23.502 [3].</w:delText>
              </w:r>
            </w:del>
          </w:p>
          <w:p w14:paraId="516377D6" w14:textId="120E97A5" w:rsidR="00237EC3" w:rsidDel="00666D1C" w:rsidRDefault="00237EC3" w:rsidP="00A5269A">
            <w:pPr>
              <w:pStyle w:val="TAN"/>
              <w:rPr>
                <w:del w:id="1154" w:author="(Ericsson)" w:date="2023-02-07T20:27:00Z"/>
                <w:sz w:val="16"/>
                <w:szCs w:val="16"/>
                <w:lang w:eastAsia="zh-CN"/>
              </w:rPr>
            </w:pPr>
            <w:del w:id="1155" w:author="(Ericsson)" w:date="2023-02-07T20:27:00Z">
              <w:r w:rsidDel="00666D1C">
                <w:rPr>
                  <w:sz w:val="16"/>
                  <w:szCs w:val="16"/>
                  <w:lang w:eastAsia="zh-CN"/>
                </w:rPr>
                <w:delText>NOTE 2:</w:delText>
              </w:r>
              <w:r w:rsidDel="00666D1C">
                <w:rPr>
                  <w:sz w:val="16"/>
                  <w:szCs w:val="16"/>
                  <w:lang w:eastAsia="zh-CN"/>
                </w:rPr>
                <w:tab/>
                <w:delText>Applicability of Rx is described in Annex C.</w:delText>
              </w:r>
            </w:del>
          </w:p>
          <w:p w14:paraId="6FF940A7" w14:textId="220F5FD4" w:rsidR="00237EC3" w:rsidDel="00666D1C" w:rsidRDefault="00237EC3" w:rsidP="00A5269A">
            <w:pPr>
              <w:pStyle w:val="TAN"/>
              <w:rPr>
                <w:del w:id="1156" w:author="(Ericsson)" w:date="2023-02-07T20:27:00Z"/>
                <w:sz w:val="16"/>
                <w:szCs w:val="16"/>
                <w:lang w:eastAsia="zh-CN"/>
              </w:rPr>
            </w:pPr>
            <w:del w:id="1157" w:author="(Ericsson)" w:date="2023-02-07T20:27:00Z">
              <w:r w:rsidDel="00666D1C">
                <w:rPr>
                  <w:sz w:val="16"/>
                  <w:szCs w:val="16"/>
                  <w:lang w:eastAsia="zh-CN"/>
                </w:rPr>
                <w:delText>NOTE 3:</w:delText>
              </w:r>
              <w:r w:rsidDel="00666D1C">
                <w:rPr>
                  <w:sz w:val="16"/>
                  <w:szCs w:val="16"/>
                  <w:lang w:eastAsia="zh-CN"/>
                </w:rPr>
                <w:tab/>
                <w:delText>5GS Bridge information is described in clause 6.1.3.5.</w:delText>
              </w:r>
            </w:del>
          </w:p>
          <w:p w14:paraId="483246CC" w14:textId="1081D1F4" w:rsidR="00237EC3" w:rsidDel="00666D1C" w:rsidRDefault="00237EC3" w:rsidP="00A5269A">
            <w:pPr>
              <w:pStyle w:val="TAN"/>
              <w:rPr>
                <w:del w:id="1158" w:author="(Ericsson)" w:date="2023-02-07T20:27:00Z"/>
                <w:sz w:val="16"/>
                <w:szCs w:val="16"/>
                <w:lang w:eastAsia="zh-CN"/>
              </w:rPr>
            </w:pPr>
            <w:del w:id="1159" w:author="(Ericsson)" w:date="2023-02-07T20:27:00Z">
              <w:r w:rsidDel="00666D1C">
                <w:rPr>
                  <w:sz w:val="16"/>
                  <w:szCs w:val="16"/>
                  <w:lang w:eastAsia="zh-CN"/>
                </w:rPr>
                <w:delText>NOTE 4:</w:delText>
              </w:r>
              <w:r w:rsidDel="00666D1C">
                <w:rPr>
                  <w:sz w:val="16"/>
                  <w:szCs w:val="16"/>
                  <w:lang w:eastAsia="zh-CN"/>
                </w:rPr>
                <w:tab/>
                <w:delText>Bulk subscription is implicit. NOTE 1 does not apply.</w:delText>
              </w:r>
            </w:del>
          </w:p>
          <w:p w14:paraId="4BD2CAF6" w14:textId="6C77CDF0" w:rsidR="00237EC3" w:rsidDel="00666D1C" w:rsidRDefault="00237EC3" w:rsidP="00A5269A">
            <w:pPr>
              <w:pStyle w:val="TAN"/>
              <w:rPr>
                <w:del w:id="1160" w:author="(Ericsson)" w:date="2023-02-07T20:27:00Z"/>
                <w:sz w:val="16"/>
                <w:szCs w:val="16"/>
                <w:lang w:eastAsia="zh-CN"/>
              </w:rPr>
            </w:pPr>
            <w:del w:id="1161" w:author="(Ericsson)" w:date="2023-02-07T20:27:00Z">
              <w:r w:rsidDel="00666D1C">
                <w:rPr>
                  <w:sz w:val="16"/>
                  <w:szCs w:val="16"/>
                  <w:lang w:eastAsia="zh-CN"/>
                </w:rPr>
                <w:delText>NOTE 5:</w:delText>
              </w:r>
              <w:r w:rsidDel="00666D1C">
                <w:rPr>
                  <w:sz w:val="16"/>
                  <w:szCs w:val="16"/>
                  <w:lang w:eastAsia="zh-CN"/>
                </w:rPr>
                <w:tab/>
                <w:delText>For a PDU Session established over a SNPN, the combination of the PLMN id and the NID identifies the SNPN.</w:delText>
              </w:r>
            </w:del>
          </w:p>
          <w:p w14:paraId="70C12AD0" w14:textId="1990DEC7" w:rsidR="00237EC3" w:rsidDel="00666D1C" w:rsidRDefault="00237EC3" w:rsidP="00A5269A">
            <w:pPr>
              <w:pStyle w:val="TAN"/>
              <w:rPr>
                <w:del w:id="1162" w:author="(Ericsson)" w:date="2023-02-07T20:27:00Z"/>
                <w:sz w:val="16"/>
                <w:szCs w:val="16"/>
                <w:lang w:eastAsia="zh-CN"/>
              </w:rPr>
            </w:pPr>
            <w:del w:id="1163" w:author="(Ericsson)" w:date="2023-02-07T20:27:00Z">
              <w:r w:rsidDel="00666D1C">
                <w:rPr>
                  <w:sz w:val="16"/>
                  <w:szCs w:val="16"/>
                  <w:lang w:eastAsia="zh-CN"/>
                </w:rPr>
                <w:delText>NOTE 6:</w:delText>
              </w:r>
              <w:r w:rsidDel="00666D1C">
                <w:rPr>
                  <w:sz w:val="16"/>
                  <w:szCs w:val="16"/>
                  <w:lang w:eastAsia="zh-CN"/>
                </w:rPr>
                <w:tab/>
                <w:delText>This column contains also UE context related events that are reported to other consumers such as 5G DDNMF via other reference points than N5. The Conditions for reporting column indicates the respective consumer.</w:delText>
              </w:r>
            </w:del>
          </w:p>
          <w:p w14:paraId="3D945989" w14:textId="7609C7AE" w:rsidR="00237EC3" w:rsidDel="00666D1C" w:rsidRDefault="00237EC3" w:rsidP="00A5269A">
            <w:pPr>
              <w:pStyle w:val="TAN"/>
              <w:rPr>
                <w:del w:id="1164" w:author="(Ericsson)" w:date="2023-02-07T20:27:00Z"/>
                <w:sz w:val="16"/>
                <w:szCs w:val="16"/>
                <w:lang w:eastAsia="zh-CN"/>
              </w:rPr>
            </w:pPr>
            <w:del w:id="1165" w:author="(Ericsson)" w:date="2023-02-07T20:27:00Z">
              <w:r w:rsidDel="00666D1C">
                <w:rPr>
                  <w:sz w:val="16"/>
                  <w:szCs w:val="16"/>
                  <w:lang w:eastAsia="zh-CN"/>
                </w:rPr>
                <w:delText>NOTE 7:</w:delText>
              </w:r>
              <w:r w:rsidDel="00666D1C">
                <w:rPr>
                  <w:sz w:val="16"/>
                  <w:szCs w:val="16"/>
                  <w:lang w:eastAsia="zh-CN"/>
                </w:rPr>
                <w:tab/>
                <w:delText>This PCF for the UE subscribes to this Event via AMF and SMF.</w:delText>
              </w:r>
            </w:del>
          </w:p>
        </w:tc>
      </w:tr>
    </w:tbl>
    <w:p w14:paraId="2F63A128" w14:textId="77777777" w:rsidR="00237EC3" w:rsidRDefault="00237EC3" w:rsidP="00237EC3"/>
    <w:p w14:paraId="1C2A5393" w14:textId="77777777" w:rsidR="00237EC3" w:rsidRDefault="00237EC3" w:rsidP="00237EC3">
      <w:pPr>
        <w:spacing w:after="0"/>
        <w:sectPr w:rsidR="00237EC3">
          <w:footnotePr>
            <w:numRestart w:val="eachSect"/>
          </w:footnotePr>
          <w:pgSz w:w="16840" w:h="11907" w:orient="landscape"/>
          <w:pgMar w:top="1134" w:right="1418" w:bottom="1134" w:left="1134" w:header="851" w:footer="340" w:gutter="0"/>
          <w:cols w:space="720"/>
          <w:formProt w:val="0"/>
        </w:sectPr>
      </w:pPr>
    </w:p>
    <w:p w14:paraId="1ED4F24A" w14:textId="2F28502F" w:rsidR="00237EC3" w:rsidDel="00666D1C" w:rsidRDefault="00237EC3" w:rsidP="00237EC3">
      <w:pPr>
        <w:rPr>
          <w:del w:id="1166" w:author="(Ericsson)" w:date="2023-02-07T20:27:00Z"/>
        </w:rPr>
      </w:pPr>
      <w:del w:id="1167" w:author="(Ericsson)" w:date="2023-02-07T20:27:00Z">
        <w:r w:rsidDel="00666D1C">
          <w:lastRenderedPageBreak/>
          <w:delText>If an AF requests the PCF to report the PLMN identifier where the UE is currently located, then the PCF shall provide the PLMN identifier or the SNPN identifier to the AF if available. Otherwise, the PCF shall provision the corresponding PCC rules, and the Policy Control Request Trigger to report PLMN change to the SMF. The PCF shall, upon receiving the PLMN identifier or the SNPN identifier from the SMF forward this information to the AF, including the PLMN Id and if available the NID.</w:delText>
        </w:r>
      </w:del>
    </w:p>
    <w:p w14:paraId="6A5FCA16" w14:textId="603B3A21" w:rsidR="00237EC3" w:rsidDel="00666D1C" w:rsidRDefault="00237EC3" w:rsidP="00237EC3">
      <w:pPr>
        <w:rPr>
          <w:del w:id="1168" w:author="(Ericsson)" w:date="2023-02-07T20:27:00Z"/>
        </w:rPr>
      </w:pPr>
      <w:del w:id="1169" w:author="(Ericsson)" w:date="2023-02-07T20:27:00Z">
        <w:r w:rsidDel="00666D1C">
          <w:delTex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delText>
        </w:r>
      </w:del>
    </w:p>
    <w:p w14:paraId="77D89996" w14:textId="2484EF44" w:rsidR="00237EC3" w:rsidDel="00666D1C" w:rsidRDefault="00237EC3" w:rsidP="00237EC3">
      <w:pPr>
        <w:rPr>
          <w:del w:id="1170" w:author="(Ericsson)" w:date="2023-02-07T20:27:00Z"/>
        </w:rPr>
      </w:pPr>
      <w:del w:id="1171" w:author="(Ericsson)" w:date="2023-02-07T20:27:00Z">
        <w:r w:rsidDel="00666D1C">
          <w:delText>If an AF requests the PCF to report on the signalling path status, for the AF session, the PCF shall, upon indication of removal of PCC Rules identifying signalling traffic from the SMF report it to the AF.</w:delText>
        </w:r>
      </w:del>
    </w:p>
    <w:p w14:paraId="4B890966" w14:textId="6E413389" w:rsidR="00237EC3" w:rsidDel="00666D1C" w:rsidRDefault="00237EC3" w:rsidP="00237EC3">
      <w:pPr>
        <w:rPr>
          <w:del w:id="1172" w:author="(Ericsson)" w:date="2023-02-07T20:27:00Z"/>
        </w:rPr>
      </w:pPr>
      <w:del w:id="1173" w:author="(Ericsson)" w:date="2023-02-07T20:27:00Z">
        <w:r w:rsidDel="00666D1C">
          <w:delTex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delText>
        </w:r>
      </w:del>
    </w:p>
    <w:p w14:paraId="633A7C46" w14:textId="35285E67" w:rsidR="00237EC3" w:rsidDel="00666D1C" w:rsidRDefault="00237EC3" w:rsidP="00237EC3">
      <w:pPr>
        <w:rPr>
          <w:del w:id="1174" w:author="(Ericsson)" w:date="2023-02-07T20:27:00Z"/>
        </w:rPr>
      </w:pPr>
      <w:del w:id="1175" w:author="(Ericsson)" w:date="2023-02-07T20:27:00Z">
        <w:r w:rsidDel="00666D1C">
          <w:delText>If an AF requests the PCF to report Access Network Information (i.e. the User Location Report and/or the UE Timezone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w:delText>
        </w:r>
      </w:del>
    </w:p>
    <w:p w14:paraId="55BE6AB0" w14:textId="526D88D4" w:rsidR="00237EC3" w:rsidDel="00666D1C" w:rsidRDefault="00237EC3" w:rsidP="00237EC3">
      <w:pPr>
        <w:pStyle w:val="NO"/>
        <w:rPr>
          <w:del w:id="1176" w:author="(Ericsson)" w:date="2023-02-07T20:27:00Z"/>
        </w:rPr>
      </w:pPr>
      <w:del w:id="1177" w:author="(Ericsson)" w:date="2023-02-07T20:27:00Z">
        <w:r w:rsidDel="00666D1C">
          <w:delText>NOTE 1:</w:delText>
        </w:r>
        <w:r w:rsidDel="00666D1C">
          <w:tab/>
          <w:delText>The PCF can also use the dynamic or pre-defined PCC Rules related to the IMS signalling to request Access Network Information reporting. This can be used to support e.g., regulatory requirements for SMS over IP, where the IMS network (i.e. P</w:delText>
        </w:r>
        <w:r w:rsidDel="00666D1C">
          <w:noBreakHyphen/>
          <w:delText>CSCF) needs to retrieve the user location and/or UE Time Zone information. Note that due to regulatory requirements, the Access Network Information can be requested for SMS over IP, impacting a large number of PDU Sessions, that can lead to significant increase in signalling load when the Access Network Information is requested from AMF.</w:delText>
        </w:r>
      </w:del>
    </w:p>
    <w:p w14:paraId="050FB2F0" w14:textId="7C8598BB" w:rsidR="00237EC3" w:rsidDel="00666D1C" w:rsidRDefault="00237EC3" w:rsidP="00237EC3">
      <w:pPr>
        <w:rPr>
          <w:del w:id="1178" w:author="(Ericsson)" w:date="2023-02-07T20:27:00Z"/>
        </w:rPr>
      </w:pPr>
      <w:del w:id="1179" w:author="(Ericsson)" w:date="2023-02-07T20:27:00Z">
        <w:r w:rsidDel="00666D1C">
          <w:delText>The PCF shall, upon receiving an Access Network Information report corresponding to the AF session from the SMF, forward the Access Network Information as requested by the AF (if the SMF only reported the serving PLMN identifier or the SNPN identifier to the PCF, as described in clause 6.1.3.5, the PCF shall forward it to the AF). For AF session termination the communication between the AF and the PCF shall be kept alive until the PCF report is received.</w:delText>
        </w:r>
      </w:del>
    </w:p>
    <w:p w14:paraId="4650623A" w14:textId="668571FF" w:rsidR="00237EC3" w:rsidDel="00666D1C" w:rsidRDefault="00237EC3" w:rsidP="00237EC3">
      <w:pPr>
        <w:rPr>
          <w:del w:id="1180" w:author="(Ericsson)" w:date="2023-02-07T20:27:00Z"/>
        </w:rPr>
      </w:pPr>
      <w:del w:id="1181" w:author="(Ericsson)" w:date="2023-02-07T20:27:00Z">
        <w:r w:rsidDel="00666D1C">
          <w:delTex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delText>
        </w:r>
      </w:del>
    </w:p>
    <w:p w14:paraId="14D51806" w14:textId="3BD6513C" w:rsidR="00237EC3" w:rsidDel="00666D1C" w:rsidRDefault="00237EC3" w:rsidP="00237EC3">
      <w:pPr>
        <w:rPr>
          <w:del w:id="1182" w:author="(Ericsson)" w:date="2023-02-07T20:27:00Z"/>
        </w:rPr>
      </w:pPr>
      <w:del w:id="1183" w:author="(Ericsson)" w:date="2023-02-07T20:27:00Z">
        <w:r w:rsidDel="00666D1C">
          <w:delText>If an AF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Timezone.</w:delText>
        </w:r>
      </w:del>
    </w:p>
    <w:p w14:paraId="4E07668F" w14:textId="1562081C" w:rsidR="00237EC3" w:rsidDel="00666D1C" w:rsidRDefault="00237EC3" w:rsidP="00237EC3">
      <w:pPr>
        <w:rPr>
          <w:del w:id="1184" w:author="(Ericsson)" w:date="2023-02-07T20:27:00Z"/>
        </w:rPr>
      </w:pPr>
      <w:del w:id="1185" w:author="(Ericsson)" w:date="2023-02-07T20:27:00Z">
        <w:r w:rsidDel="00666D1C">
          <w:delText>If an AF requests the PCF to report the Resource allocation outcome, the PCF shall report the outcome of the resource allocation of the Service Data Flow(s) related to the AF session. The AF may request to be notified about successful or failed resource allocation. In this case, the PCF shall instruct the SMF to report the successful resource allocation trigger  (see clause 6.1.3.5). If the SMF has notified the PCF that the resource allocation of a Service Data Flow is successful and the currently fulfilled QoS matches an Alternative QoS parameter set (as described in clause 6.2.2.1), the PCF shall also provide to the AF the QoS Reference parameter or the Requested Alternative QoS Parameter Set which corresponds to the Alternative QoS parameter set referenced by the SMF.</w:delText>
        </w:r>
      </w:del>
    </w:p>
    <w:p w14:paraId="0CF667A0" w14:textId="256B10F7" w:rsidR="00237EC3" w:rsidDel="00666D1C" w:rsidRDefault="00237EC3" w:rsidP="00237EC3">
      <w:pPr>
        <w:rPr>
          <w:ins w:id="1186" w:author="Chunshan Xiong - CATT" w:date="2023-01-05T09:29:00Z"/>
          <w:del w:id="1187" w:author="(Ericsson)" w:date="2023-02-07T20:27:00Z"/>
        </w:rPr>
      </w:pPr>
      <w:del w:id="1188" w:author="(Ericsson)" w:date="2023-02-07T20:27:00Z">
        <w:r w:rsidDel="00666D1C">
          <w:delText xml:space="preserve">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 If additional information is received with the notification from SMF (see clause 5.7.2.4 of TS 23.501 [2]), the PCF shall also provide to the AF the QoS Reference parameter or the Requested Alternative QoS Parameter Set which corresponds to the Alternative QoS parameter set referenced by the SMF. If the </w:delText>
        </w:r>
        <w:r w:rsidDel="00666D1C">
          <w:lastRenderedPageBreak/>
          <w:delText>SMF has indicated that the lowest priority Alternative QoS parameter set cannot be fulfilled, the PCF shall indicate to the AF that the lowest priority QoS Reference or the lowest priority set of Requested Alternative QoS Parameters of the Alternative Service Requirements cannot be fulfilled.</w:delText>
        </w:r>
      </w:del>
    </w:p>
    <w:p w14:paraId="63F21946" w14:textId="6CBF657F" w:rsidR="00237EC3" w:rsidRPr="00F17CF9" w:rsidDel="00666D1C" w:rsidRDefault="00237EC3" w:rsidP="00237EC3">
      <w:pPr>
        <w:rPr>
          <w:del w:id="1189" w:author="(Ericsson)" w:date="2023-02-07T20:27:00Z"/>
        </w:rPr>
      </w:pPr>
      <w:ins w:id="1190" w:author="Chunshan Xiong - CATT" w:date="2023-01-05T09:29:00Z">
        <w:del w:id="1191" w:author="(Ericsson)" w:date="2023-02-07T20:27:00Z">
          <w:r w:rsidRPr="00F85E27" w:rsidDel="00666D1C">
            <w:rPr>
              <w:highlight w:val="yellow"/>
            </w:rPr>
            <w:delText>If an AF requests the PCF to report the avail</w:delText>
          </w:r>
        </w:del>
      </w:ins>
      <w:ins w:id="1192" w:author="Chunshan Xiong - CATT" w:date="2023-01-05T09:30:00Z">
        <w:del w:id="1193" w:author="(Ericsson)" w:date="2023-02-07T20:27:00Z">
          <w:r w:rsidRPr="00F85E27" w:rsidDel="00666D1C">
            <w:rPr>
              <w:highlight w:val="yellow"/>
            </w:rPr>
            <w:delText xml:space="preserve">able bitrate </w:delText>
          </w:r>
        </w:del>
      </w:ins>
      <w:ins w:id="1194" w:author="Chunshan Xiong - CATT" w:date="2023-01-05T09:29:00Z">
        <w:del w:id="1195" w:author="(Ericsson)" w:date="2023-02-07T20:27:00Z">
          <w:r w:rsidRPr="00F85E27" w:rsidDel="00666D1C">
            <w:rPr>
              <w:highlight w:val="yellow"/>
            </w:rPr>
            <w:delText>for a particular media flow, the PCF shall set the</w:delText>
          </w:r>
        </w:del>
      </w:ins>
      <w:ins w:id="1196" w:author="Chunshan Xiong - CATT" w:date="2023-01-05T10:38:00Z">
        <w:del w:id="1197" w:author="(Ericsson)" w:date="2023-02-07T20:27:00Z">
          <w:r w:rsidRPr="00F85E27" w:rsidDel="00666D1C">
            <w:rPr>
              <w:highlight w:val="yellow"/>
            </w:rPr>
            <w:delText xml:space="preserve"> available bitrate </w:delText>
          </w:r>
        </w:del>
      </w:ins>
      <w:ins w:id="1198" w:author="Chunshan Xiong - CATT" w:date="2023-01-08T20:13:00Z">
        <w:del w:id="1199" w:author="(Ericsson)" w:date="2023-02-07T20:27:00Z">
          <w:r w:rsidRPr="00F85E27" w:rsidDel="00666D1C">
            <w:rPr>
              <w:highlight w:val="yellow"/>
            </w:rPr>
            <w:delText>report</w:delText>
          </w:r>
        </w:del>
      </w:ins>
      <w:ins w:id="1200" w:author="Chunshan Xiong - CATT" w:date="2023-01-05T09:29:00Z">
        <w:del w:id="1201" w:author="(Ericsson)" w:date="2023-02-07T20:27:00Z">
          <w:r w:rsidRPr="00F85E27" w:rsidDel="00666D1C">
            <w:rPr>
              <w:highlight w:val="yellow"/>
            </w:rPr>
            <w:delText xml:space="preserve"> </w:delText>
          </w:r>
        </w:del>
      </w:ins>
      <w:ins w:id="1202" w:author="Chunshan Xiong - CATT" w:date="2023-01-09T11:05:00Z">
        <w:del w:id="1203" w:author="(Ericsson)" w:date="2023-02-07T20:27:00Z">
          <w:r w:rsidRPr="00F85E27" w:rsidDel="00666D1C">
            <w:rPr>
              <w:highlight w:val="yellow"/>
            </w:rPr>
            <w:delText>control</w:delText>
          </w:r>
        </w:del>
      </w:ins>
      <w:ins w:id="1204" w:author="Chunshan Xiong - CATT" w:date="2023-01-09T11:06:00Z">
        <w:del w:id="1205" w:author="(Ericsson)" w:date="2023-02-07T20:27:00Z">
          <w:r w:rsidRPr="00F85E27" w:rsidDel="00666D1C">
            <w:rPr>
              <w:highlight w:val="yellow"/>
            </w:rPr>
            <w:delText xml:space="preserve"> </w:delText>
          </w:r>
        </w:del>
      </w:ins>
      <w:ins w:id="1206" w:author="Chunshan Xiong - CATT" w:date="2023-01-05T09:29:00Z">
        <w:del w:id="1207" w:author="(Ericsson)" w:date="2023-02-07T20:27:00Z">
          <w:r w:rsidRPr="00F85E27" w:rsidDel="00666D1C">
            <w:rPr>
              <w:highlight w:val="yellow"/>
            </w:rPr>
            <w:delText xml:space="preserve">in the corresponding PCC rule(s) with the corresponding Policy Control Request Trigger to the SMF. At the time, the SMF notifies that </w:delText>
          </w:r>
        </w:del>
      </w:ins>
      <w:ins w:id="1208" w:author="Chunshan Xiong - CATT" w:date="2023-01-05T10:41:00Z">
        <w:del w:id="1209" w:author="(Ericsson)" w:date="2023-02-07T20:27:00Z">
          <w:r w:rsidRPr="00F85E27" w:rsidDel="00666D1C">
            <w:rPr>
              <w:highlight w:val="yellow"/>
            </w:rPr>
            <w:delText xml:space="preserve">the </w:delText>
          </w:r>
        </w:del>
      </w:ins>
      <w:ins w:id="1210" w:author="Chunshan Xiong - CATT" w:date="2023-01-05T11:16:00Z">
        <w:del w:id="1211" w:author="(Ericsson)" w:date="2023-02-07T20:27:00Z">
          <w:r w:rsidRPr="00F85E27" w:rsidDel="00666D1C">
            <w:rPr>
              <w:highlight w:val="yellow"/>
            </w:rPr>
            <w:delText xml:space="preserve">available </w:delText>
          </w:r>
        </w:del>
      </w:ins>
      <w:ins w:id="1212" w:author="Chunshan Xiong - CATT" w:date="2023-01-05T10:41:00Z">
        <w:del w:id="1213" w:author="(Ericsson)" w:date="2023-02-07T20:27:00Z">
          <w:r w:rsidRPr="00F85E27" w:rsidDel="00666D1C">
            <w:rPr>
              <w:highlight w:val="yellow"/>
            </w:rPr>
            <w:delText xml:space="preserve">bitrate </w:delText>
          </w:r>
        </w:del>
      </w:ins>
      <w:ins w:id="1214" w:author="Chunshan Xiong - CATT" w:date="2023-01-05T09:29:00Z">
        <w:del w:id="1215" w:author="(Ericsson)" w:date="2023-02-07T20:27:00Z">
          <w:r w:rsidRPr="00F85E27" w:rsidDel="00666D1C">
            <w:rPr>
              <w:highlight w:val="yellow"/>
            </w:rPr>
            <w:delText xml:space="preserve">for </w:delText>
          </w:r>
        </w:del>
      </w:ins>
      <w:ins w:id="1216" w:author="Chunshan Xiong - CATT" w:date="2023-01-08T20:13:00Z">
        <w:del w:id="1217" w:author="(Ericsson)" w:date="2023-02-07T20:27:00Z">
          <w:r w:rsidRPr="00F85E27" w:rsidDel="00666D1C">
            <w:rPr>
              <w:highlight w:val="yellow"/>
            </w:rPr>
            <w:delText xml:space="preserve">the </w:delText>
          </w:r>
        </w:del>
      </w:ins>
      <w:ins w:id="1218" w:author="Chunshan Xiong - CATT" w:date="2023-01-05T09:29:00Z">
        <w:del w:id="1219" w:author="(Ericsson)" w:date="2023-02-07T20:27:00Z">
          <w:r w:rsidRPr="00F85E27" w:rsidDel="00666D1C">
            <w:rPr>
              <w:highlight w:val="yellow"/>
            </w:rPr>
            <w:delText>QoS Flow to which those PCC Rule(s) are bound, the PCF shall report to the AF the affected media flow</w:delText>
          </w:r>
        </w:del>
      </w:ins>
      <w:ins w:id="1220" w:author="Chunshan Xiong - CATT" w:date="2023-01-05T11:01:00Z">
        <w:del w:id="1221" w:author="(Ericsson)" w:date="2023-02-07T20:27:00Z">
          <w:r w:rsidRPr="00F85E27" w:rsidDel="00666D1C">
            <w:rPr>
              <w:highlight w:val="yellow"/>
            </w:rPr>
            <w:delText xml:space="preserve"> and</w:delText>
          </w:r>
        </w:del>
      </w:ins>
      <w:ins w:id="1222" w:author="Chunshan Xiong - CATT" w:date="2023-01-05T09:29:00Z">
        <w:del w:id="1223" w:author="(Ericsson)" w:date="2023-02-07T20:27:00Z">
          <w:r w:rsidRPr="00F85E27" w:rsidDel="00666D1C">
            <w:rPr>
              <w:highlight w:val="yellow"/>
            </w:rPr>
            <w:delText xml:space="preserve"> the</w:delText>
          </w:r>
        </w:del>
      </w:ins>
      <w:ins w:id="1224" w:author="Chunshan Xiong - CATT" w:date="2023-01-05T11:38:00Z">
        <w:del w:id="1225" w:author="(Ericsson)" w:date="2023-02-07T20:27:00Z">
          <w:r w:rsidRPr="00F85E27" w:rsidDel="00666D1C">
            <w:rPr>
              <w:highlight w:val="yellow"/>
            </w:rPr>
            <w:delText xml:space="preserve"> </w:delText>
          </w:r>
        </w:del>
      </w:ins>
      <w:ins w:id="1226" w:author="Chunshan Xiong - CATT" w:date="2023-01-05T10:52:00Z">
        <w:del w:id="1227" w:author="(Ericsson)" w:date="2023-02-07T20:27:00Z">
          <w:r w:rsidRPr="00F85E27" w:rsidDel="00666D1C">
            <w:rPr>
              <w:highlight w:val="yellow"/>
            </w:rPr>
            <w:delText>available bitrate provided</w:delText>
          </w:r>
        </w:del>
      </w:ins>
      <w:ins w:id="1228" w:author="Chunshan Xiong - CATT" w:date="2023-01-05T09:29:00Z">
        <w:del w:id="1229" w:author="(Ericsson)" w:date="2023-02-07T20:27:00Z">
          <w:r w:rsidRPr="00F85E27" w:rsidDel="00666D1C">
            <w:rPr>
              <w:highlight w:val="yellow"/>
            </w:rPr>
            <w:delText xml:space="preserve"> by the SMF.</w:delText>
          </w:r>
        </w:del>
      </w:ins>
    </w:p>
    <w:p w14:paraId="59C07C74" w14:textId="57F03749" w:rsidR="00237EC3" w:rsidDel="00666D1C" w:rsidRDefault="00237EC3" w:rsidP="00237EC3">
      <w:pPr>
        <w:rPr>
          <w:del w:id="1230" w:author="(Ericsson)" w:date="2023-02-07T20:27:00Z"/>
        </w:rPr>
      </w:pPr>
      <w:del w:id="1231" w:author="(Ericsson)" w:date="2023-02-07T20:27:00Z">
        <w:r w:rsidDel="00666D1C">
          <w:delText>If the AF subscribes to be notified of the QoS Monitoring reports, the PCF decides about the path for the QoS Monitoring reports and sets the QoS Monitoring for URLLC Policy Control Request Trigger accordingly, as described in clause 6.1.3.21. The PCF shall further send the QoS Monitoring reports it receives from the SMF to the AF, unless the AF has provided an indication of direct event notification (i.e. in this case, the AF will receive the QoS Monitoring reports directly from the UPF).</w:delText>
        </w:r>
      </w:del>
    </w:p>
    <w:p w14:paraId="487348CE" w14:textId="69F3B4F1" w:rsidR="00237EC3" w:rsidDel="00666D1C" w:rsidRDefault="00237EC3" w:rsidP="00237EC3">
      <w:pPr>
        <w:pStyle w:val="NO"/>
        <w:rPr>
          <w:del w:id="1232" w:author="(Ericsson)" w:date="2023-02-07T20:27:00Z"/>
        </w:rPr>
      </w:pPr>
      <w:del w:id="1233" w:author="(Ericsson)" w:date="2023-02-07T20:27:00Z">
        <w:r w:rsidDel="00666D1C">
          <w:delText>NOTE 2:</w:delText>
        </w:r>
        <w:r w:rsidDel="00666D1C">
          <w:tab/>
          <w:delText>This event can only be subscribed as part of an AF session with required QoS (described in clause 6.1.3.22).</w:delText>
        </w:r>
      </w:del>
    </w:p>
    <w:p w14:paraId="09BCD870" w14:textId="40E909DC" w:rsidR="00237EC3" w:rsidDel="00666D1C" w:rsidRDefault="00237EC3" w:rsidP="00237EC3">
      <w:pPr>
        <w:rPr>
          <w:del w:id="1234" w:author="(Ericsson)" w:date="2023-02-07T20:27:00Z"/>
        </w:rPr>
      </w:pPr>
      <w:del w:id="1235" w:author="(Ericsson)" w:date="2023-02-07T20:27:00Z">
        <w:r w:rsidDel="00666D1C">
          <w:delTex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delText>
        </w:r>
      </w:del>
    </w:p>
    <w:p w14:paraId="2CC7ECBF" w14:textId="3FA2312C" w:rsidR="00237EC3" w:rsidDel="00666D1C" w:rsidRDefault="00237EC3" w:rsidP="00237EC3">
      <w:pPr>
        <w:rPr>
          <w:del w:id="1236" w:author="(Ericsson)" w:date="2023-02-07T20:27:00Z"/>
        </w:rPr>
      </w:pPr>
      <w:del w:id="1237" w:author="(Ericsson)" w:date="2023-02-07T20:27:00Z">
        <w:r w:rsidDel="00666D1C">
          <w:delTex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delText>
        </w:r>
      </w:del>
    </w:p>
    <w:p w14:paraId="0CD22DBD" w14:textId="33C12A4C" w:rsidR="00237EC3" w:rsidDel="00666D1C" w:rsidRDefault="00237EC3" w:rsidP="00237EC3">
      <w:pPr>
        <w:rPr>
          <w:del w:id="1238" w:author="(Ericsson)" w:date="2023-02-07T20:27:00Z"/>
        </w:rPr>
      </w:pPr>
      <w:del w:id="1239" w:author="(Ericsson)" w:date="2023-02-07T20:27:00Z">
        <w:r w:rsidDel="00666D1C">
          <w:delText>The PCF can arm the trigger of 5GS Bridge information available to SMF based on local policy (i.e. without an AF request) or based on subscription request from TSCTSF. The PCF shall, upon reception of the 5GS Bridge information (refer to clause 6.1.3.23) from the SMF, forward this information to the TSN AF or the TSCTSF. When the PCF has received the User plane node Management Information Container or Port Management Information Container and related port number from SMF, the PCF also provides User plane node Management Information Container or Port Management Information Container and related port number to the TSN AF or TSCTSF. When SMF has reported the 5GS Bridge information and no AF session exists, the PCF forward this information to a pre-configured TSN AF, or to a pre-configured TSCTSF or a TSCTSF discovered and selected via NRF. In the case of private IPv4 address being used for IP type PDU Session, the PCF shall additionally report DNN and S-NSSAI of the PDU Session to TSCTSF.</w:delText>
        </w:r>
      </w:del>
    </w:p>
    <w:p w14:paraId="763150AC" w14:textId="4E9B56CF" w:rsidR="00237EC3" w:rsidDel="00666D1C" w:rsidRDefault="00237EC3" w:rsidP="00237EC3">
      <w:pPr>
        <w:rPr>
          <w:del w:id="1240" w:author="(Ericsson)" w:date="2023-02-07T20:27:00Z"/>
        </w:rPr>
      </w:pPr>
      <w:del w:id="1241" w:author="(Ericsson)" w:date="2023-02-07T20:27:00Z">
        <w:r w:rsidDel="00666D1C">
          <w:delText>If the AF requests the PCF to report on the outcome of the service area coverage change, the PCF reports the outcome of the service area coverage change to the AF and notifies the current service area coverage to the AF. The outcome is the result of the execution of the request of service coverage change at the PCF; the outcome is successful if the request was executed, and includes the current service area coverage that may be the same or different from the service area coverage provided by the AF. The subscription may also be implicit. In this case there may be bulk subscription, either for an Internal-Group-Id or for any UE. In order to prevent massive notifications to the AF, the request for any UE is associated to a specific Application Identifier or DNN, S-NSSAI. For bulk subscription, when the AF request includes an expiration time, the PCF stops reporting to the AF when the expiration time is reached.</w:delText>
        </w:r>
      </w:del>
    </w:p>
    <w:p w14:paraId="5CF0CC58" w14:textId="12E1D8B5" w:rsidR="00237EC3" w:rsidDel="00666D1C" w:rsidRDefault="00237EC3" w:rsidP="00237EC3">
      <w:pPr>
        <w:rPr>
          <w:del w:id="1242" w:author="(Ericsson)" w:date="2023-02-07T20:27:00Z"/>
        </w:rPr>
      </w:pPr>
      <w:del w:id="1243" w:author="(Ericsson)" w:date="2023-02-07T20:27:00Z">
        <w:r w:rsidDel="00666D1C">
          <w:delText>If the AF requests the PCF to report on the outcome of the UE Policies delivery due to service specific parameter provisioning procedure targeting a single UE, the PCF reports the outcome of the related UE Policies provisioning procedure for the related traffic descriptor for the UE. The outcome of the UE Policies provisioning procedure includes the success, the failure with an appropriate cause or the interim status report such as UE is temporarily unreachable. (See clauses 4.15.6.7 and 5.2.5.7 of TS 23.502 [3])</w:delText>
        </w:r>
      </w:del>
    </w:p>
    <w:p w14:paraId="1CDC4189" w14:textId="72B868E9" w:rsidR="00237EC3" w:rsidDel="00666D1C" w:rsidRDefault="00237EC3" w:rsidP="00237EC3">
      <w:pPr>
        <w:rPr>
          <w:del w:id="1244" w:author="(Ericsson)" w:date="2023-02-07T20:27:00Z"/>
        </w:rPr>
      </w:pPr>
      <w:del w:id="1245" w:author="(Ericsson)" w:date="2023-02-07T20:27:00Z">
        <w:r w:rsidDel="00666D1C">
          <w:delText>A request to report Start of application traffic detection and Stop of application traffic detection triggers the reporting when the PCF receives start of application traffic detection event or stop of application traffic detection event from SMF. The reception of a subscription to this event triggers the setting of the corresponding Policy Control Request Trigger to SMF, if not already subscribed.</w:delText>
        </w:r>
      </w:del>
    </w:p>
    <w:p w14:paraId="48CAD805" w14:textId="77919BA3" w:rsidR="00237EC3" w:rsidDel="00666D1C" w:rsidRDefault="00237EC3" w:rsidP="00237EC3">
      <w:pPr>
        <w:rPr>
          <w:del w:id="1246" w:author="(Ericsson)" w:date="2023-02-07T20:27:00Z"/>
        </w:rPr>
      </w:pPr>
      <w:del w:id="1247" w:author="(Ericsson)" w:date="2023-02-07T20:27:00Z">
        <w:r w:rsidDel="00666D1C">
          <w:delText>If an AF requests the PCF to report on the change between different satellite backhaul categories (i.e. GEO, MEO, LEO, OTHERSAT) or the change between satellite backhaul and non-satellite backhaul, the PCF shall provide the corresponding Policy Control Request Trigger to the SMF to enable the report of satellite backhaul category change (see clause 6.1.3.5) to the PCF. The PCF shall, upon reception of information about the change between satellite backhaul categories or change between satellite backhaul and non-satellite backhaul, notify the AF on the satellite backhaul category change event was met and forward the current satellite backhaul category information received from the SMF to the AF, or indicate that a satellite backhaul is no longer used.</w:delText>
        </w:r>
      </w:del>
    </w:p>
    <w:p w14:paraId="28CE1AF3" w14:textId="1F65418A" w:rsidR="00237EC3" w:rsidDel="00666D1C" w:rsidRDefault="00237EC3" w:rsidP="00237EC3">
      <w:pPr>
        <w:rPr>
          <w:del w:id="1248" w:author="(Ericsson)" w:date="2023-02-07T20:27:00Z"/>
        </w:rPr>
      </w:pPr>
      <w:del w:id="1249" w:author="(Ericsson)" w:date="2023-02-07T20:27:00Z">
        <w:r w:rsidDel="00666D1C">
          <w:lastRenderedPageBreak/>
          <w:delText>If 5G DDNMF requests the PCF to report on the Change of PDUID, the PCF shall notify whenever a new PDUID is allocated. Further details on how the 5G DDNMF retrieves and subscribes to notifications on Change of PDUID are defined in TS 23.304 [34].</w:delText>
        </w:r>
      </w:del>
    </w:p>
    <w:p w14:paraId="05EC9BAC" w14:textId="5AB341F3" w:rsidR="00237EC3" w:rsidDel="00666D1C" w:rsidRDefault="00237EC3" w:rsidP="00237EC3">
      <w:pPr>
        <w:rPr>
          <w:del w:id="1250" w:author="(Ericsson)" w:date="2023-02-07T20:27:00Z"/>
        </w:rPr>
      </w:pPr>
      <w:del w:id="1251" w:author="(Ericsson)" w:date="2023-02-07T20:27:00Z">
        <w:r w:rsidDel="00666D1C">
          <w:delText>A request to report SM Policy Association established or terminated triggers the reporting when the PCF receives the request for notification on the SM Policy Association from SMF. The PCF notifies on the EventID "SM Policy Association established/terminated", includes the PCF binding information of the PCF for the PDU Session of the UE, as described in clause 6.1.1.2.2.</w:delText>
        </w:r>
      </w:del>
      <w:commentRangeEnd w:id="36"/>
      <w:r w:rsidR="00705739">
        <w:rPr>
          <w:rStyle w:val="CommentReference"/>
        </w:rPr>
        <w:commentReference w:id="36"/>
      </w:r>
    </w:p>
    <w:p w14:paraId="611CBC38" w14:textId="77777777" w:rsidR="00237EC3" w:rsidRDefault="00237EC3" w:rsidP="00237EC3"/>
    <w:p w14:paraId="5D3CCB12" w14:textId="77777777" w:rsidR="00237EC3" w:rsidRPr="008C362F" w:rsidRDefault="00237EC3" w:rsidP="00237EC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1252" w:name="_Toc122504207"/>
      <w:r>
        <w:rPr>
          <w:rFonts w:ascii="Arial" w:hAnsi="Arial"/>
          <w:i/>
          <w:color w:val="FF0000"/>
          <w:sz w:val="24"/>
          <w:lang w:val="en-US"/>
        </w:rPr>
        <w:t xml:space="preserve">*** Next </w:t>
      </w:r>
      <w:r w:rsidRPr="008C362F">
        <w:rPr>
          <w:rFonts w:ascii="Arial" w:hAnsi="Arial"/>
          <w:i/>
          <w:color w:val="FF0000"/>
          <w:sz w:val="24"/>
          <w:lang w:val="en-US"/>
        </w:rPr>
        <w:t>CHANGE</w:t>
      </w:r>
      <w:r>
        <w:rPr>
          <w:rFonts w:ascii="Arial" w:hAnsi="Arial"/>
          <w:i/>
          <w:color w:val="FF0000"/>
          <w:sz w:val="24"/>
          <w:lang w:val="en-US"/>
        </w:rPr>
        <w:t xml:space="preserve"> ***</w:t>
      </w:r>
    </w:p>
    <w:p w14:paraId="5893A29C" w14:textId="77777777" w:rsidR="00237EC3" w:rsidRDefault="00237EC3" w:rsidP="00237EC3">
      <w:pPr>
        <w:pStyle w:val="Heading2"/>
      </w:pPr>
      <w:r>
        <w:t>6.3</w:t>
      </w:r>
      <w:r>
        <w:tab/>
        <w:t>Policy and charging control rule</w:t>
      </w:r>
      <w:bookmarkEnd w:id="1252"/>
    </w:p>
    <w:p w14:paraId="32D215F0" w14:textId="77777777" w:rsidR="00237EC3" w:rsidRDefault="00237EC3" w:rsidP="00237EC3">
      <w:pPr>
        <w:pStyle w:val="Heading3"/>
      </w:pPr>
      <w:bookmarkStart w:id="1253" w:name="_Toc122504208"/>
      <w:bookmarkStart w:id="1254" w:name="_Toc51836929"/>
      <w:bookmarkStart w:id="1255" w:name="_Toc47594298"/>
      <w:bookmarkStart w:id="1256" w:name="_Toc45194886"/>
      <w:bookmarkStart w:id="1257" w:name="_Toc37076436"/>
      <w:bookmarkStart w:id="1258" w:name="_Toc36192705"/>
      <w:bookmarkStart w:id="1259" w:name="_Toc27896537"/>
      <w:bookmarkStart w:id="1260" w:name="_Toc19197384"/>
      <w:r>
        <w:t>6.3.1</w:t>
      </w:r>
      <w:r>
        <w:tab/>
        <w:t>General</w:t>
      </w:r>
      <w:bookmarkEnd w:id="1253"/>
      <w:bookmarkEnd w:id="1254"/>
      <w:bookmarkEnd w:id="1255"/>
      <w:bookmarkEnd w:id="1256"/>
      <w:bookmarkEnd w:id="1257"/>
      <w:bookmarkEnd w:id="1258"/>
      <w:bookmarkEnd w:id="1259"/>
      <w:bookmarkEnd w:id="1260"/>
    </w:p>
    <w:p w14:paraId="40A054CE" w14:textId="77777777" w:rsidR="00237EC3" w:rsidRDefault="00237EC3" w:rsidP="00237EC3">
      <w:r>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14:paraId="61E23AA6" w14:textId="77777777" w:rsidR="00237EC3" w:rsidRDefault="00237EC3" w:rsidP="00237EC3">
      <w:r>
        <w:t>Two different types of PCC rules exist: Dynamic rules and predefined rules. The dynamic PCC rules are provisioned by the PCF to the SMF, while the predefined PCC rules are configured into the SMF, as described in TS 23.501 [2], and only referenced by the PCF.</w:t>
      </w:r>
    </w:p>
    <w:p w14:paraId="3EF0EE03" w14:textId="77777777" w:rsidR="00237EC3" w:rsidRDefault="00237EC3" w:rsidP="00237EC3">
      <w:pPr>
        <w:pStyle w:val="NO"/>
      </w:pPr>
      <w:r>
        <w:t>NOTE 1:</w:t>
      </w:r>
      <w:r>
        <w:tab/>
        <w:t>The procedure for provisioning predefined PCC rules is out of scope for this specification.</w:t>
      </w:r>
    </w:p>
    <w:p w14:paraId="3BE7BEA9" w14:textId="77777777" w:rsidR="00237EC3" w:rsidRDefault="00237EC3" w:rsidP="00237EC3">
      <w:r>
        <w:t>The operator defines the PCC rules.</w:t>
      </w:r>
    </w:p>
    <w:p w14:paraId="448A1D81" w14:textId="77777777" w:rsidR="00237EC3" w:rsidRDefault="00237EC3" w:rsidP="00237EC3">
      <w:r>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019ABBFA" w14:textId="77777777" w:rsidR="00237EC3" w:rsidRDefault="00237EC3" w:rsidP="00237EC3">
      <w:r>
        <w:t>The differences with table 6.3 in TS 23.203 [4] are shown, either "none" means that the IE applies in 5GS or "removed" meaning that the IE does not apply in 5GS, this is due to the lack of support in the 5GS for this feature or "modified" meaning that the IE applies with some modifications defined in the IE.</w:t>
      </w:r>
    </w:p>
    <w:p w14:paraId="282A1EB1" w14:textId="77777777" w:rsidR="00237EC3" w:rsidRDefault="00237EC3" w:rsidP="00237EC3">
      <w:pPr>
        <w:pStyle w:val="TH"/>
      </w:pPr>
      <w:r>
        <w:lastRenderedPageBreak/>
        <w:t>Table 6.3.1: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87"/>
        <w:gridCol w:w="3144"/>
        <w:gridCol w:w="1343"/>
        <w:gridCol w:w="1695"/>
        <w:gridCol w:w="1601"/>
        <w:gridCol w:w="259"/>
      </w:tblGrid>
      <w:tr w:rsidR="00237EC3" w14:paraId="5D32E73B" w14:textId="77777777" w:rsidTr="00A5269A">
        <w:trPr>
          <w:cantSplit/>
          <w:tblHeader/>
        </w:trPr>
        <w:tc>
          <w:tcPr>
            <w:tcW w:w="1612" w:type="dxa"/>
            <w:tcBorders>
              <w:top w:val="single" w:sz="4" w:space="0" w:color="auto"/>
              <w:left w:val="single" w:sz="4" w:space="0" w:color="auto"/>
              <w:bottom w:val="single" w:sz="4" w:space="0" w:color="auto"/>
              <w:right w:val="single" w:sz="4" w:space="0" w:color="auto"/>
            </w:tcBorders>
            <w:hideMark/>
          </w:tcPr>
          <w:p w14:paraId="72E840F8" w14:textId="77777777" w:rsidR="00237EC3" w:rsidRDefault="00237EC3" w:rsidP="00A5269A">
            <w:pPr>
              <w:pStyle w:val="TAH"/>
            </w:pPr>
            <w:r>
              <w:lastRenderedPageBreak/>
              <w:t>Information name</w:t>
            </w:r>
          </w:p>
        </w:tc>
        <w:tc>
          <w:tcPr>
            <w:tcW w:w="3278" w:type="dxa"/>
            <w:tcBorders>
              <w:top w:val="single" w:sz="4" w:space="0" w:color="auto"/>
              <w:left w:val="single" w:sz="4" w:space="0" w:color="auto"/>
              <w:bottom w:val="single" w:sz="4" w:space="0" w:color="auto"/>
              <w:right w:val="single" w:sz="4" w:space="0" w:color="auto"/>
            </w:tcBorders>
            <w:hideMark/>
          </w:tcPr>
          <w:p w14:paraId="5311592D" w14:textId="77777777" w:rsidR="00237EC3" w:rsidRDefault="00237EC3" w:rsidP="00A5269A">
            <w:pPr>
              <w:pStyle w:val="TAH"/>
            </w:pPr>
            <w:r>
              <w:t>Description</w:t>
            </w:r>
          </w:p>
        </w:tc>
        <w:tc>
          <w:tcPr>
            <w:tcW w:w="1364" w:type="dxa"/>
            <w:tcBorders>
              <w:top w:val="single" w:sz="4" w:space="0" w:color="auto"/>
              <w:left w:val="single" w:sz="4" w:space="0" w:color="auto"/>
              <w:bottom w:val="single" w:sz="4" w:space="0" w:color="auto"/>
              <w:right w:val="single" w:sz="4" w:space="0" w:color="auto"/>
            </w:tcBorders>
            <w:hideMark/>
          </w:tcPr>
          <w:p w14:paraId="5B96E4F1" w14:textId="77777777" w:rsidR="00237EC3" w:rsidRDefault="00237EC3" w:rsidP="00A5269A">
            <w:pPr>
              <w:pStyle w:val="TAH"/>
            </w:pPr>
            <w:r>
              <w:t>Category</w:t>
            </w:r>
          </w:p>
        </w:tc>
        <w:tc>
          <w:tcPr>
            <w:tcW w:w="1748" w:type="dxa"/>
            <w:tcBorders>
              <w:top w:val="single" w:sz="4" w:space="0" w:color="auto"/>
              <w:left w:val="single" w:sz="4" w:space="0" w:color="auto"/>
              <w:bottom w:val="single" w:sz="4" w:space="0" w:color="auto"/>
              <w:right w:val="single" w:sz="4" w:space="0" w:color="auto"/>
            </w:tcBorders>
            <w:hideMark/>
          </w:tcPr>
          <w:p w14:paraId="46D9EA56" w14:textId="77777777" w:rsidR="00237EC3" w:rsidRDefault="00237EC3" w:rsidP="00A5269A">
            <w:pPr>
              <w:pStyle w:val="TAH"/>
            </w:pPr>
            <w:r>
              <w:t>PCF permitted to modify for a dynamic PCC rule in the SMF</w:t>
            </w:r>
          </w:p>
        </w:tc>
        <w:tc>
          <w:tcPr>
            <w:tcW w:w="1627" w:type="dxa"/>
            <w:gridSpan w:val="2"/>
            <w:tcBorders>
              <w:top w:val="single" w:sz="4" w:space="0" w:color="auto"/>
              <w:left w:val="single" w:sz="4" w:space="0" w:color="auto"/>
              <w:bottom w:val="single" w:sz="4" w:space="0" w:color="auto"/>
              <w:right w:val="single" w:sz="4" w:space="0" w:color="auto"/>
            </w:tcBorders>
            <w:hideMark/>
          </w:tcPr>
          <w:p w14:paraId="30FFB797" w14:textId="77777777" w:rsidR="00237EC3" w:rsidRDefault="00237EC3" w:rsidP="00A5269A">
            <w:pPr>
              <w:pStyle w:val="TAH"/>
            </w:pPr>
            <w:r>
              <w:t>Differences compared with table 6.3. in TS 23.203 [4]</w:t>
            </w:r>
          </w:p>
        </w:tc>
      </w:tr>
      <w:tr w:rsidR="00237EC3" w14:paraId="7D21C4B7" w14:textId="77777777" w:rsidTr="00A5269A">
        <w:trPr>
          <w:cantSplit/>
        </w:trPr>
        <w:tc>
          <w:tcPr>
            <w:tcW w:w="1612" w:type="dxa"/>
            <w:tcBorders>
              <w:top w:val="single" w:sz="4" w:space="0" w:color="auto"/>
              <w:left w:val="single" w:sz="4" w:space="0" w:color="auto"/>
              <w:bottom w:val="single" w:sz="4" w:space="0" w:color="auto"/>
              <w:right w:val="single" w:sz="4" w:space="0" w:color="auto"/>
            </w:tcBorders>
            <w:hideMark/>
          </w:tcPr>
          <w:p w14:paraId="04DDB84D" w14:textId="77777777" w:rsidR="00237EC3" w:rsidRDefault="00237EC3" w:rsidP="00A5269A">
            <w:pPr>
              <w:pStyle w:val="TAL"/>
              <w:rPr>
                <w:szCs w:val="18"/>
              </w:rPr>
            </w:pPr>
            <w:r>
              <w:rPr>
                <w:szCs w:val="18"/>
              </w:rPr>
              <w:t>Rule identifier</w:t>
            </w:r>
          </w:p>
        </w:tc>
        <w:tc>
          <w:tcPr>
            <w:tcW w:w="3278" w:type="dxa"/>
            <w:tcBorders>
              <w:top w:val="single" w:sz="4" w:space="0" w:color="auto"/>
              <w:left w:val="single" w:sz="4" w:space="0" w:color="auto"/>
              <w:bottom w:val="single" w:sz="4" w:space="0" w:color="auto"/>
              <w:right w:val="single" w:sz="4" w:space="0" w:color="auto"/>
            </w:tcBorders>
            <w:hideMark/>
          </w:tcPr>
          <w:p w14:paraId="48F40ABC" w14:textId="77777777" w:rsidR="00237EC3" w:rsidRDefault="00237EC3" w:rsidP="00A5269A">
            <w:pPr>
              <w:pStyle w:val="TAL"/>
              <w:rPr>
                <w:szCs w:val="18"/>
              </w:rPr>
            </w:pPr>
            <w:r>
              <w:rPr>
                <w:szCs w:val="18"/>
              </w:rPr>
              <w:t xml:space="preserve">Uniquely identifies the PCC rule, within a PDU </w:t>
            </w:r>
            <w:r>
              <w:rPr>
                <w:noProof/>
                <w:szCs w:val="18"/>
              </w:rPr>
              <w:t>Session</w:t>
            </w:r>
            <w:r>
              <w:rPr>
                <w:szCs w:val="18"/>
              </w:rPr>
              <w:t>.</w:t>
            </w:r>
          </w:p>
          <w:p w14:paraId="554CA0F1" w14:textId="77777777" w:rsidR="00237EC3" w:rsidRDefault="00237EC3" w:rsidP="00A5269A">
            <w:pPr>
              <w:pStyle w:val="TAL"/>
              <w:rPr>
                <w:szCs w:val="18"/>
              </w:rPr>
            </w:pPr>
            <w:r>
              <w:rPr>
                <w:szCs w:val="18"/>
              </w:rPr>
              <w:t>It is used between PCF and SMF for referencing PCC rules.</w:t>
            </w:r>
          </w:p>
        </w:tc>
        <w:tc>
          <w:tcPr>
            <w:tcW w:w="1364" w:type="dxa"/>
            <w:tcBorders>
              <w:top w:val="single" w:sz="4" w:space="0" w:color="auto"/>
              <w:left w:val="single" w:sz="4" w:space="0" w:color="auto"/>
              <w:bottom w:val="single" w:sz="4" w:space="0" w:color="auto"/>
              <w:right w:val="single" w:sz="4" w:space="0" w:color="auto"/>
            </w:tcBorders>
            <w:hideMark/>
          </w:tcPr>
          <w:p w14:paraId="77C724CD" w14:textId="77777777" w:rsidR="00237EC3" w:rsidRDefault="00237EC3" w:rsidP="00A5269A">
            <w:pPr>
              <w:pStyle w:val="TAL"/>
              <w:rPr>
                <w:szCs w:val="18"/>
              </w:rPr>
            </w:pPr>
            <w:r>
              <w:rPr>
                <w:szCs w:val="18"/>
              </w:rPr>
              <w:t>Mandatory</w:t>
            </w:r>
          </w:p>
        </w:tc>
        <w:tc>
          <w:tcPr>
            <w:tcW w:w="1748" w:type="dxa"/>
            <w:tcBorders>
              <w:top w:val="single" w:sz="4" w:space="0" w:color="auto"/>
              <w:left w:val="single" w:sz="4" w:space="0" w:color="auto"/>
              <w:bottom w:val="single" w:sz="4" w:space="0" w:color="auto"/>
              <w:right w:val="single" w:sz="4" w:space="0" w:color="auto"/>
            </w:tcBorders>
            <w:hideMark/>
          </w:tcPr>
          <w:p w14:paraId="2DDBB1DA" w14:textId="77777777" w:rsidR="00237EC3" w:rsidRDefault="00237EC3" w:rsidP="00A5269A">
            <w:pPr>
              <w:pStyle w:val="TAL"/>
            </w:pPr>
            <w:r>
              <w:t>No</w:t>
            </w:r>
          </w:p>
        </w:tc>
        <w:tc>
          <w:tcPr>
            <w:tcW w:w="1627" w:type="dxa"/>
            <w:gridSpan w:val="2"/>
            <w:tcBorders>
              <w:top w:val="single" w:sz="4" w:space="0" w:color="auto"/>
              <w:left w:val="single" w:sz="4" w:space="0" w:color="auto"/>
              <w:bottom w:val="single" w:sz="4" w:space="0" w:color="auto"/>
              <w:right w:val="single" w:sz="4" w:space="0" w:color="auto"/>
            </w:tcBorders>
            <w:hideMark/>
          </w:tcPr>
          <w:p w14:paraId="6042C8E4" w14:textId="77777777" w:rsidR="00237EC3" w:rsidRDefault="00237EC3" w:rsidP="00A5269A">
            <w:pPr>
              <w:pStyle w:val="TAL"/>
            </w:pPr>
            <w:r>
              <w:t>None</w:t>
            </w:r>
          </w:p>
        </w:tc>
      </w:tr>
      <w:tr w:rsidR="00237EC3" w14:paraId="14E49DE6" w14:textId="77777777" w:rsidTr="00A5269A">
        <w:trPr>
          <w:cantSplit/>
        </w:trPr>
        <w:tc>
          <w:tcPr>
            <w:tcW w:w="1612" w:type="dxa"/>
            <w:tcBorders>
              <w:top w:val="single" w:sz="4" w:space="0" w:color="auto"/>
              <w:left w:val="single" w:sz="4" w:space="0" w:color="auto"/>
              <w:bottom w:val="single" w:sz="4" w:space="0" w:color="auto"/>
              <w:right w:val="single" w:sz="4" w:space="0" w:color="auto"/>
            </w:tcBorders>
            <w:hideMark/>
          </w:tcPr>
          <w:p w14:paraId="1384A448" w14:textId="77777777" w:rsidR="00237EC3" w:rsidRDefault="00237EC3" w:rsidP="00A5269A">
            <w:pPr>
              <w:pStyle w:val="TAL"/>
              <w:rPr>
                <w:b/>
                <w:szCs w:val="18"/>
              </w:rPr>
            </w:pPr>
            <w:r>
              <w:rPr>
                <w:b/>
                <w:szCs w:val="18"/>
              </w:rPr>
              <w:t>Service data flow detection</w:t>
            </w:r>
          </w:p>
        </w:tc>
        <w:tc>
          <w:tcPr>
            <w:tcW w:w="3278" w:type="dxa"/>
            <w:tcBorders>
              <w:top w:val="single" w:sz="4" w:space="0" w:color="auto"/>
              <w:left w:val="single" w:sz="4" w:space="0" w:color="auto"/>
              <w:bottom w:val="single" w:sz="4" w:space="0" w:color="auto"/>
              <w:right w:val="single" w:sz="4" w:space="0" w:color="auto"/>
            </w:tcBorders>
            <w:hideMark/>
          </w:tcPr>
          <w:p w14:paraId="629F251D" w14:textId="77777777" w:rsidR="00237EC3" w:rsidRDefault="00237EC3" w:rsidP="00A5269A">
            <w:pPr>
              <w:pStyle w:val="TAL"/>
              <w:rPr>
                <w:i/>
                <w:szCs w:val="18"/>
              </w:rPr>
            </w:pPr>
            <w:r>
              <w:rPr>
                <w:i/>
                <w:szCs w:val="18"/>
              </w:rPr>
              <w:t>This part defines the method for detecting packets belonging to a service data flow.</w:t>
            </w:r>
          </w:p>
        </w:tc>
        <w:tc>
          <w:tcPr>
            <w:tcW w:w="1364" w:type="dxa"/>
            <w:tcBorders>
              <w:top w:val="single" w:sz="4" w:space="0" w:color="auto"/>
              <w:left w:val="single" w:sz="4" w:space="0" w:color="auto"/>
              <w:bottom w:val="single" w:sz="4" w:space="0" w:color="auto"/>
              <w:right w:val="single" w:sz="4" w:space="0" w:color="auto"/>
            </w:tcBorders>
          </w:tcPr>
          <w:p w14:paraId="0E5FA3E7" w14:textId="77777777" w:rsidR="00237EC3" w:rsidRDefault="00237EC3" w:rsidP="00A5269A">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061F8AA5" w14:textId="77777777" w:rsidR="00237EC3" w:rsidRDefault="00237EC3" w:rsidP="00A5269A">
            <w:pPr>
              <w:pStyle w:val="TAL"/>
            </w:pPr>
          </w:p>
        </w:tc>
        <w:tc>
          <w:tcPr>
            <w:tcW w:w="1627" w:type="dxa"/>
            <w:gridSpan w:val="2"/>
            <w:tcBorders>
              <w:top w:val="single" w:sz="4" w:space="0" w:color="auto"/>
              <w:left w:val="single" w:sz="4" w:space="0" w:color="auto"/>
              <w:bottom w:val="single" w:sz="4" w:space="0" w:color="auto"/>
              <w:right w:val="single" w:sz="4" w:space="0" w:color="auto"/>
            </w:tcBorders>
          </w:tcPr>
          <w:p w14:paraId="0316987D" w14:textId="77777777" w:rsidR="00237EC3" w:rsidRDefault="00237EC3" w:rsidP="00A5269A">
            <w:pPr>
              <w:pStyle w:val="TAL"/>
            </w:pPr>
          </w:p>
        </w:tc>
      </w:tr>
      <w:tr w:rsidR="00237EC3" w14:paraId="56D6F829" w14:textId="77777777" w:rsidTr="00A5269A">
        <w:trPr>
          <w:cantSplit/>
        </w:trPr>
        <w:tc>
          <w:tcPr>
            <w:tcW w:w="1612" w:type="dxa"/>
            <w:tcBorders>
              <w:top w:val="single" w:sz="4" w:space="0" w:color="auto"/>
              <w:left w:val="single" w:sz="4" w:space="0" w:color="auto"/>
              <w:bottom w:val="single" w:sz="4" w:space="0" w:color="auto"/>
              <w:right w:val="single" w:sz="4" w:space="0" w:color="auto"/>
            </w:tcBorders>
            <w:hideMark/>
          </w:tcPr>
          <w:p w14:paraId="218A33A9" w14:textId="77777777" w:rsidR="00237EC3" w:rsidRDefault="00237EC3" w:rsidP="00A5269A">
            <w:pPr>
              <w:pStyle w:val="TAL"/>
              <w:rPr>
                <w:szCs w:val="18"/>
              </w:rPr>
            </w:pPr>
            <w:r>
              <w:rPr>
                <w:szCs w:val="18"/>
              </w:rPr>
              <w:t>Precedence</w:t>
            </w:r>
          </w:p>
        </w:tc>
        <w:tc>
          <w:tcPr>
            <w:tcW w:w="3278" w:type="dxa"/>
            <w:tcBorders>
              <w:top w:val="single" w:sz="4" w:space="0" w:color="auto"/>
              <w:left w:val="single" w:sz="4" w:space="0" w:color="auto"/>
              <w:bottom w:val="single" w:sz="4" w:space="0" w:color="auto"/>
              <w:right w:val="single" w:sz="4" w:space="0" w:color="auto"/>
            </w:tcBorders>
            <w:hideMark/>
          </w:tcPr>
          <w:p w14:paraId="4DECA03A" w14:textId="77777777" w:rsidR="00237EC3" w:rsidRDefault="00237EC3" w:rsidP="00A5269A">
            <w:pPr>
              <w:pStyle w:val="TAL"/>
              <w:rPr>
                <w:szCs w:val="18"/>
              </w:rPr>
            </w:pPr>
            <w:r>
              <w:rPr>
                <w:szCs w:val="18"/>
              </w:rPr>
              <w:t>Determines the order, in which the service data flow templates are applied at service data flow detection, enforcement and charging. (NOTE 1).</w:t>
            </w:r>
          </w:p>
        </w:tc>
        <w:tc>
          <w:tcPr>
            <w:tcW w:w="1364" w:type="dxa"/>
            <w:tcBorders>
              <w:top w:val="single" w:sz="4" w:space="0" w:color="auto"/>
              <w:left w:val="single" w:sz="4" w:space="0" w:color="auto"/>
              <w:bottom w:val="single" w:sz="4" w:space="0" w:color="auto"/>
              <w:right w:val="single" w:sz="4" w:space="0" w:color="auto"/>
            </w:tcBorders>
            <w:hideMark/>
          </w:tcPr>
          <w:p w14:paraId="09CBB601" w14:textId="77777777" w:rsidR="00237EC3" w:rsidRDefault="00237EC3" w:rsidP="00A5269A">
            <w:pPr>
              <w:pStyle w:val="TAL"/>
              <w:rPr>
                <w:szCs w:val="18"/>
              </w:rPr>
            </w:pPr>
            <w:r>
              <w:rPr>
                <w:szCs w:val="18"/>
              </w:rPr>
              <w:t>Conditional (NOTE 2)</w:t>
            </w:r>
          </w:p>
        </w:tc>
        <w:tc>
          <w:tcPr>
            <w:tcW w:w="1748" w:type="dxa"/>
            <w:tcBorders>
              <w:top w:val="single" w:sz="4" w:space="0" w:color="auto"/>
              <w:left w:val="single" w:sz="4" w:space="0" w:color="auto"/>
              <w:bottom w:val="single" w:sz="4" w:space="0" w:color="auto"/>
              <w:right w:val="single" w:sz="4" w:space="0" w:color="auto"/>
            </w:tcBorders>
            <w:hideMark/>
          </w:tcPr>
          <w:p w14:paraId="6711EB2D" w14:textId="77777777" w:rsidR="00237EC3" w:rsidRDefault="00237EC3" w:rsidP="00A5269A">
            <w:pPr>
              <w:pStyle w:val="TAL"/>
            </w:pPr>
            <w:r>
              <w:t>Yes</w:t>
            </w:r>
          </w:p>
        </w:tc>
        <w:tc>
          <w:tcPr>
            <w:tcW w:w="1627" w:type="dxa"/>
            <w:gridSpan w:val="2"/>
            <w:tcBorders>
              <w:top w:val="single" w:sz="4" w:space="0" w:color="auto"/>
              <w:left w:val="single" w:sz="4" w:space="0" w:color="auto"/>
              <w:bottom w:val="single" w:sz="4" w:space="0" w:color="auto"/>
              <w:right w:val="single" w:sz="4" w:space="0" w:color="auto"/>
            </w:tcBorders>
            <w:hideMark/>
          </w:tcPr>
          <w:p w14:paraId="3577FAA2" w14:textId="77777777" w:rsidR="00237EC3" w:rsidRDefault="00237EC3" w:rsidP="00A5269A">
            <w:pPr>
              <w:pStyle w:val="TAL"/>
            </w:pPr>
            <w:r>
              <w:t>None</w:t>
            </w:r>
          </w:p>
        </w:tc>
      </w:tr>
      <w:tr w:rsidR="00237EC3" w14:paraId="50E739E2" w14:textId="77777777" w:rsidTr="00A5269A">
        <w:trPr>
          <w:cantSplit/>
        </w:trPr>
        <w:tc>
          <w:tcPr>
            <w:tcW w:w="1612" w:type="dxa"/>
            <w:tcBorders>
              <w:top w:val="single" w:sz="4" w:space="0" w:color="auto"/>
              <w:left w:val="single" w:sz="4" w:space="0" w:color="auto"/>
              <w:bottom w:val="single" w:sz="4" w:space="0" w:color="auto"/>
              <w:right w:val="single" w:sz="4" w:space="0" w:color="auto"/>
            </w:tcBorders>
            <w:hideMark/>
          </w:tcPr>
          <w:p w14:paraId="0FFB1889" w14:textId="77777777" w:rsidR="00237EC3" w:rsidRDefault="00237EC3" w:rsidP="00A5269A">
            <w:pPr>
              <w:pStyle w:val="TAL"/>
              <w:rPr>
                <w:szCs w:val="18"/>
              </w:rPr>
            </w:pPr>
            <w:r>
              <w:rPr>
                <w:szCs w:val="18"/>
              </w:rPr>
              <w:t>Service data flow template</w:t>
            </w:r>
          </w:p>
        </w:tc>
        <w:tc>
          <w:tcPr>
            <w:tcW w:w="3278" w:type="dxa"/>
            <w:tcBorders>
              <w:top w:val="single" w:sz="4" w:space="0" w:color="auto"/>
              <w:left w:val="single" w:sz="4" w:space="0" w:color="auto"/>
              <w:bottom w:val="single" w:sz="4" w:space="0" w:color="auto"/>
              <w:right w:val="single" w:sz="4" w:space="0" w:color="auto"/>
            </w:tcBorders>
            <w:hideMark/>
          </w:tcPr>
          <w:p w14:paraId="2EE8F8DE" w14:textId="77777777" w:rsidR="00237EC3" w:rsidRDefault="00237EC3" w:rsidP="00A5269A">
            <w:pPr>
              <w:pStyle w:val="TAL"/>
            </w:pPr>
            <w:r>
              <w:t>For IP PDU traffic: Either a list of service data flow filters or an application identifier that references the corresponding application detection filter for the detection of the service data flow.</w:t>
            </w:r>
          </w:p>
          <w:p w14:paraId="3AA01FDC" w14:textId="77777777" w:rsidR="00237EC3" w:rsidRDefault="00237EC3" w:rsidP="00A5269A">
            <w:pPr>
              <w:pStyle w:val="TAL"/>
            </w:pPr>
            <w:r>
              <w:t>For Ethernet PDU traffic: Combination of traffic patterns of the Ethernet PDU traffic.</w:t>
            </w:r>
          </w:p>
          <w:p w14:paraId="2BF31224" w14:textId="77777777" w:rsidR="00237EC3" w:rsidRDefault="00237EC3" w:rsidP="00A5269A">
            <w:pPr>
              <w:pStyle w:val="TAL"/>
            </w:pPr>
            <w:r>
              <w:t>It is defined in clause 5.7.6.3 of TS 23.501 [2].</w:t>
            </w:r>
          </w:p>
        </w:tc>
        <w:tc>
          <w:tcPr>
            <w:tcW w:w="1364" w:type="dxa"/>
            <w:tcBorders>
              <w:top w:val="single" w:sz="4" w:space="0" w:color="auto"/>
              <w:left w:val="single" w:sz="4" w:space="0" w:color="auto"/>
              <w:bottom w:val="single" w:sz="4" w:space="0" w:color="auto"/>
              <w:right w:val="single" w:sz="4" w:space="0" w:color="auto"/>
            </w:tcBorders>
            <w:hideMark/>
          </w:tcPr>
          <w:p w14:paraId="270BB30A" w14:textId="77777777" w:rsidR="00237EC3" w:rsidRDefault="00237EC3" w:rsidP="00A5269A">
            <w:pPr>
              <w:pStyle w:val="TAL"/>
              <w:rPr>
                <w:szCs w:val="18"/>
              </w:rPr>
            </w:pPr>
            <w:r>
              <w:rPr>
                <w:szCs w:val="18"/>
              </w:rPr>
              <w:t>Mandatory (NOTE 3)</w:t>
            </w:r>
          </w:p>
        </w:tc>
        <w:tc>
          <w:tcPr>
            <w:tcW w:w="1748" w:type="dxa"/>
            <w:tcBorders>
              <w:top w:val="single" w:sz="4" w:space="0" w:color="auto"/>
              <w:left w:val="single" w:sz="4" w:space="0" w:color="auto"/>
              <w:bottom w:val="single" w:sz="4" w:space="0" w:color="auto"/>
              <w:right w:val="single" w:sz="4" w:space="0" w:color="auto"/>
            </w:tcBorders>
            <w:hideMark/>
          </w:tcPr>
          <w:p w14:paraId="06E056CF" w14:textId="77777777" w:rsidR="00237EC3" w:rsidRDefault="00237EC3" w:rsidP="00A5269A">
            <w:pPr>
              <w:pStyle w:val="TAL"/>
              <w:rPr>
                <w:szCs w:val="18"/>
              </w:rPr>
            </w:pPr>
            <w:r>
              <w:rPr>
                <w:szCs w:val="18"/>
              </w:rPr>
              <w:t>Conditional</w:t>
            </w:r>
          </w:p>
          <w:p w14:paraId="676F044F" w14:textId="77777777" w:rsidR="00237EC3" w:rsidRDefault="00237EC3" w:rsidP="00A5269A">
            <w:pPr>
              <w:pStyle w:val="TAL"/>
              <w:rPr>
                <w:szCs w:val="18"/>
              </w:rPr>
            </w:pPr>
            <w:r>
              <w:rPr>
                <w:szCs w:val="18"/>
              </w:rPr>
              <w:t>(NOTE 4)</w:t>
            </w:r>
          </w:p>
        </w:tc>
        <w:tc>
          <w:tcPr>
            <w:tcW w:w="1627" w:type="dxa"/>
            <w:gridSpan w:val="2"/>
            <w:tcBorders>
              <w:top w:val="single" w:sz="4" w:space="0" w:color="auto"/>
              <w:left w:val="single" w:sz="4" w:space="0" w:color="auto"/>
              <w:bottom w:val="single" w:sz="4" w:space="0" w:color="auto"/>
              <w:right w:val="single" w:sz="4" w:space="0" w:color="auto"/>
            </w:tcBorders>
            <w:hideMark/>
          </w:tcPr>
          <w:p w14:paraId="290544FC" w14:textId="77777777" w:rsidR="00237EC3" w:rsidRDefault="00237EC3" w:rsidP="00A5269A">
            <w:pPr>
              <w:pStyle w:val="TAL"/>
            </w:pPr>
            <w:r>
              <w:t>Modified</w:t>
            </w:r>
          </w:p>
          <w:p w14:paraId="4A343BCE" w14:textId="77777777" w:rsidR="00237EC3" w:rsidRDefault="00237EC3" w:rsidP="00A5269A">
            <w:pPr>
              <w:pStyle w:val="TAL"/>
              <w:rPr>
                <w:szCs w:val="18"/>
              </w:rPr>
            </w:pPr>
            <w:r>
              <w:rPr>
                <w:szCs w:val="18"/>
              </w:rPr>
              <w:t>(packet filters for Ethernet PDU traffic added)</w:t>
            </w:r>
          </w:p>
        </w:tc>
      </w:tr>
      <w:tr w:rsidR="00237EC3" w14:paraId="303B9D7E" w14:textId="77777777" w:rsidTr="00A5269A">
        <w:trPr>
          <w:cantSplit/>
        </w:trPr>
        <w:tc>
          <w:tcPr>
            <w:tcW w:w="1612" w:type="dxa"/>
            <w:tcBorders>
              <w:top w:val="single" w:sz="4" w:space="0" w:color="auto"/>
              <w:left w:val="single" w:sz="4" w:space="0" w:color="auto"/>
              <w:bottom w:val="single" w:sz="4" w:space="0" w:color="auto"/>
              <w:right w:val="single" w:sz="4" w:space="0" w:color="auto"/>
            </w:tcBorders>
            <w:hideMark/>
          </w:tcPr>
          <w:p w14:paraId="51A46A18" w14:textId="77777777" w:rsidR="00237EC3" w:rsidRDefault="00237EC3" w:rsidP="00A5269A">
            <w:pPr>
              <w:pStyle w:val="TAL"/>
              <w:rPr>
                <w:szCs w:val="18"/>
              </w:rPr>
            </w:pPr>
            <w:r>
              <w:rPr>
                <w:szCs w:val="18"/>
              </w:rPr>
              <w:t>Mute for notification</w:t>
            </w:r>
          </w:p>
        </w:tc>
        <w:tc>
          <w:tcPr>
            <w:tcW w:w="3278" w:type="dxa"/>
            <w:tcBorders>
              <w:top w:val="single" w:sz="4" w:space="0" w:color="auto"/>
              <w:left w:val="single" w:sz="4" w:space="0" w:color="auto"/>
              <w:bottom w:val="single" w:sz="4" w:space="0" w:color="auto"/>
              <w:right w:val="single" w:sz="4" w:space="0" w:color="auto"/>
            </w:tcBorders>
            <w:hideMark/>
          </w:tcPr>
          <w:p w14:paraId="2B86F023" w14:textId="77777777" w:rsidR="00237EC3" w:rsidRDefault="00237EC3" w:rsidP="00A5269A">
            <w:pPr>
              <w:pStyle w:val="TAL"/>
              <w:rPr>
                <w:szCs w:val="18"/>
              </w:rPr>
            </w:pPr>
            <w:r>
              <w:rPr>
                <w:szCs w:val="18"/>
              </w:rPr>
              <w:t>Defines whether application's start or stop notification is to be muted.</w:t>
            </w:r>
          </w:p>
        </w:tc>
        <w:tc>
          <w:tcPr>
            <w:tcW w:w="1364" w:type="dxa"/>
            <w:tcBorders>
              <w:top w:val="single" w:sz="4" w:space="0" w:color="auto"/>
              <w:left w:val="single" w:sz="4" w:space="0" w:color="auto"/>
              <w:bottom w:val="single" w:sz="4" w:space="0" w:color="auto"/>
              <w:right w:val="single" w:sz="4" w:space="0" w:color="auto"/>
            </w:tcBorders>
            <w:hideMark/>
          </w:tcPr>
          <w:p w14:paraId="72B74B40" w14:textId="77777777" w:rsidR="00237EC3" w:rsidRDefault="00237EC3" w:rsidP="00A5269A">
            <w:pPr>
              <w:pStyle w:val="TAL"/>
              <w:rPr>
                <w:szCs w:val="18"/>
              </w:rPr>
            </w:pPr>
            <w:r>
              <w:rPr>
                <w:szCs w:val="18"/>
              </w:rPr>
              <w:t>Conditional (NOTE 5)</w:t>
            </w:r>
          </w:p>
        </w:tc>
        <w:tc>
          <w:tcPr>
            <w:tcW w:w="1748" w:type="dxa"/>
            <w:tcBorders>
              <w:top w:val="single" w:sz="4" w:space="0" w:color="auto"/>
              <w:left w:val="single" w:sz="4" w:space="0" w:color="auto"/>
              <w:bottom w:val="single" w:sz="4" w:space="0" w:color="auto"/>
              <w:right w:val="single" w:sz="4" w:space="0" w:color="auto"/>
            </w:tcBorders>
            <w:hideMark/>
          </w:tcPr>
          <w:p w14:paraId="7CCEBC99" w14:textId="77777777" w:rsidR="00237EC3" w:rsidRDefault="00237EC3" w:rsidP="00A5269A">
            <w:pPr>
              <w:pStyle w:val="TAL"/>
            </w:pPr>
            <w:r>
              <w:t>No</w:t>
            </w:r>
          </w:p>
        </w:tc>
        <w:tc>
          <w:tcPr>
            <w:tcW w:w="1627" w:type="dxa"/>
            <w:gridSpan w:val="2"/>
            <w:tcBorders>
              <w:top w:val="single" w:sz="4" w:space="0" w:color="auto"/>
              <w:left w:val="single" w:sz="4" w:space="0" w:color="auto"/>
              <w:bottom w:val="single" w:sz="4" w:space="0" w:color="auto"/>
              <w:right w:val="single" w:sz="4" w:space="0" w:color="auto"/>
            </w:tcBorders>
            <w:hideMark/>
          </w:tcPr>
          <w:p w14:paraId="22263E95" w14:textId="77777777" w:rsidR="00237EC3" w:rsidRDefault="00237EC3" w:rsidP="00A5269A">
            <w:pPr>
              <w:pStyle w:val="TAL"/>
            </w:pPr>
            <w:r>
              <w:t>None</w:t>
            </w:r>
          </w:p>
        </w:tc>
      </w:tr>
      <w:tr w:rsidR="00237EC3" w14:paraId="4AB43D68" w14:textId="77777777" w:rsidTr="00A5269A">
        <w:trPr>
          <w:cantSplit/>
        </w:trPr>
        <w:tc>
          <w:tcPr>
            <w:tcW w:w="1612" w:type="dxa"/>
            <w:tcBorders>
              <w:top w:val="single" w:sz="4" w:space="0" w:color="auto"/>
              <w:left w:val="single" w:sz="4" w:space="0" w:color="auto"/>
              <w:bottom w:val="single" w:sz="4" w:space="0" w:color="auto"/>
              <w:right w:val="single" w:sz="4" w:space="0" w:color="auto"/>
            </w:tcBorders>
            <w:hideMark/>
          </w:tcPr>
          <w:p w14:paraId="7A15A98F" w14:textId="77777777" w:rsidR="00237EC3" w:rsidRDefault="00237EC3" w:rsidP="00A5269A">
            <w:pPr>
              <w:pStyle w:val="TAL"/>
              <w:rPr>
                <w:b/>
                <w:szCs w:val="18"/>
              </w:rPr>
            </w:pPr>
            <w:r>
              <w:rPr>
                <w:b/>
                <w:szCs w:val="18"/>
              </w:rPr>
              <w:t>Charging</w:t>
            </w:r>
          </w:p>
        </w:tc>
        <w:tc>
          <w:tcPr>
            <w:tcW w:w="3278" w:type="dxa"/>
            <w:tcBorders>
              <w:top w:val="single" w:sz="4" w:space="0" w:color="auto"/>
              <w:left w:val="single" w:sz="4" w:space="0" w:color="auto"/>
              <w:bottom w:val="single" w:sz="4" w:space="0" w:color="auto"/>
              <w:right w:val="single" w:sz="4" w:space="0" w:color="auto"/>
            </w:tcBorders>
            <w:hideMark/>
          </w:tcPr>
          <w:p w14:paraId="2C16DB65" w14:textId="77777777" w:rsidR="00237EC3" w:rsidRDefault="00237EC3" w:rsidP="00A5269A">
            <w:pPr>
              <w:pStyle w:val="TAL"/>
              <w:rPr>
                <w:i/>
                <w:szCs w:val="18"/>
              </w:rPr>
            </w:pPr>
            <w:r>
              <w:rPr>
                <w:i/>
                <w:szCs w:val="18"/>
              </w:rPr>
              <w:t>This part defines identities and instructions for charging and accounting that is required for an access point where flow based charging is configured</w:t>
            </w:r>
          </w:p>
        </w:tc>
        <w:tc>
          <w:tcPr>
            <w:tcW w:w="1364" w:type="dxa"/>
            <w:tcBorders>
              <w:top w:val="single" w:sz="4" w:space="0" w:color="auto"/>
              <w:left w:val="single" w:sz="4" w:space="0" w:color="auto"/>
              <w:bottom w:val="single" w:sz="4" w:space="0" w:color="auto"/>
              <w:right w:val="single" w:sz="4" w:space="0" w:color="auto"/>
            </w:tcBorders>
          </w:tcPr>
          <w:p w14:paraId="03EB82B1" w14:textId="77777777" w:rsidR="00237EC3" w:rsidRDefault="00237EC3" w:rsidP="00A5269A">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7D018156" w14:textId="77777777" w:rsidR="00237EC3" w:rsidRDefault="00237EC3" w:rsidP="00A5269A">
            <w:pPr>
              <w:pStyle w:val="TAL"/>
            </w:pPr>
          </w:p>
        </w:tc>
        <w:tc>
          <w:tcPr>
            <w:tcW w:w="1627" w:type="dxa"/>
            <w:gridSpan w:val="2"/>
            <w:tcBorders>
              <w:top w:val="single" w:sz="4" w:space="0" w:color="auto"/>
              <w:left w:val="single" w:sz="4" w:space="0" w:color="auto"/>
              <w:bottom w:val="single" w:sz="4" w:space="0" w:color="auto"/>
              <w:right w:val="single" w:sz="4" w:space="0" w:color="auto"/>
            </w:tcBorders>
          </w:tcPr>
          <w:p w14:paraId="3DCBB38F" w14:textId="77777777" w:rsidR="00237EC3" w:rsidRDefault="00237EC3" w:rsidP="00A5269A">
            <w:pPr>
              <w:pStyle w:val="TAL"/>
            </w:pPr>
          </w:p>
        </w:tc>
      </w:tr>
      <w:tr w:rsidR="00237EC3" w14:paraId="5E771B2F" w14:textId="77777777" w:rsidTr="00A5269A">
        <w:trPr>
          <w:cantSplit/>
        </w:trPr>
        <w:tc>
          <w:tcPr>
            <w:tcW w:w="1612" w:type="dxa"/>
            <w:tcBorders>
              <w:top w:val="single" w:sz="4" w:space="0" w:color="auto"/>
              <w:left w:val="single" w:sz="4" w:space="0" w:color="auto"/>
              <w:bottom w:val="single" w:sz="4" w:space="0" w:color="auto"/>
              <w:right w:val="single" w:sz="4" w:space="0" w:color="auto"/>
            </w:tcBorders>
            <w:hideMark/>
          </w:tcPr>
          <w:p w14:paraId="7FA48B0E" w14:textId="77777777" w:rsidR="00237EC3" w:rsidRDefault="00237EC3" w:rsidP="00A5269A">
            <w:pPr>
              <w:pStyle w:val="TAL"/>
              <w:rPr>
                <w:szCs w:val="18"/>
              </w:rPr>
            </w:pPr>
            <w:r>
              <w:rPr>
                <w:szCs w:val="18"/>
              </w:rPr>
              <w:t>Charging key</w:t>
            </w:r>
          </w:p>
          <w:p w14:paraId="667794D7" w14:textId="77777777" w:rsidR="00237EC3" w:rsidRDefault="00237EC3" w:rsidP="00A5269A">
            <w:pPr>
              <w:pStyle w:val="TAL"/>
              <w:rPr>
                <w:szCs w:val="18"/>
              </w:rPr>
            </w:pPr>
            <w:r>
              <w:rPr>
                <w:szCs w:val="18"/>
              </w:rPr>
              <w:t>(NOTE 22)</w:t>
            </w:r>
          </w:p>
        </w:tc>
        <w:tc>
          <w:tcPr>
            <w:tcW w:w="3278" w:type="dxa"/>
            <w:tcBorders>
              <w:top w:val="single" w:sz="4" w:space="0" w:color="auto"/>
              <w:left w:val="single" w:sz="4" w:space="0" w:color="auto"/>
              <w:bottom w:val="single" w:sz="4" w:space="0" w:color="auto"/>
              <w:right w:val="single" w:sz="4" w:space="0" w:color="auto"/>
            </w:tcBorders>
            <w:hideMark/>
          </w:tcPr>
          <w:p w14:paraId="1495E695" w14:textId="77777777" w:rsidR="00237EC3" w:rsidRDefault="00237EC3" w:rsidP="00A5269A">
            <w:pPr>
              <w:pStyle w:val="TAL"/>
              <w:rPr>
                <w:szCs w:val="18"/>
              </w:rPr>
            </w:pPr>
            <w:r>
              <w:rPr>
                <w:szCs w:val="18"/>
              </w:rPr>
              <w:t>The charging system (CHF) uses the charging key to determine the tariff to apply to the service data flow.</w:t>
            </w:r>
          </w:p>
        </w:tc>
        <w:tc>
          <w:tcPr>
            <w:tcW w:w="1364" w:type="dxa"/>
            <w:tcBorders>
              <w:top w:val="single" w:sz="4" w:space="0" w:color="auto"/>
              <w:left w:val="single" w:sz="4" w:space="0" w:color="auto"/>
              <w:bottom w:val="single" w:sz="4" w:space="0" w:color="auto"/>
              <w:right w:val="single" w:sz="4" w:space="0" w:color="auto"/>
            </w:tcBorders>
          </w:tcPr>
          <w:p w14:paraId="55BB99E0" w14:textId="77777777" w:rsidR="00237EC3" w:rsidRDefault="00237EC3" w:rsidP="00A5269A">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190B059D" w14:textId="77777777" w:rsidR="00237EC3" w:rsidRDefault="00237EC3" w:rsidP="00A5269A">
            <w:pPr>
              <w:pStyle w:val="TAL"/>
            </w:pPr>
            <w:r>
              <w:t>Yes</w:t>
            </w:r>
          </w:p>
        </w:tc>
        <w:tc>
          <w:tcPr>
            <w:tcW w:w="1627" w:type="dxa"/>
            <w:gridSpan w:val="2"/>
            <w:tcBorders>
              <w:top w:val="single" w:sz="4" w:space="0" w:color="auto"/>
              <w:left w:val="single" w:sz="4" w:space="0" w:color="auto"/>
              <w:bottom w:val="single" w:sz="4" w:space="0" w:color="auto"/>
              <w:right w:val="single" w:sz="4" w:space="0" w:color="auto"/>
            </w:tcBorders>
            <w:hideMark/>
          </w:tcPr>
          <w:p w14:paraId="56E30657" w14:textId="77777777" w:rsidR="00237EC3" w:rsidRDefault="00237EC3" w:rsidP="00A5269A">
            <w:pPr>
              <w:pStyle w:val="TAL"/>
            </w:pPr>
            <w:r>
              <w:t>None</w:t>
            </w:r>
          </w:p>
        </w:tc>
      </w:tr>
      <w:tr w:rsidR="00237EC3" w14:paraId="0C63F076" w14:textId="77777777" w:rsidTr="00A5269A">
        <w:trPr>
          <w:cantSplit/>
        </w:trPr>
        <w:tc>
          <w:tcPr>
            <w:tcW w:w="1612" w:type="dxa"/>
            <w:tcBorders>
              <w:top w:val="single" w:sz="4" w:space="0" w:color="auto"/>
              <w:left w:val="single" w:sz="4" w:space="0" w:color="auto"/>
              <w:bottom w:val="single" w:sz="4" w:space="0" w:color="auto"/>
              <w:right w:val="single" w:sz="4" w:space="0" w:color="auto"/>
            </w:tcBorders>
            <w:hideMark/>
          </w:tcPr>
          <w:p w14:paraId="1A5AC347" w14:textId="77777777" w:rsidR="00237EC3" w:rsidRDefault="00237EC3" w:rsidP="00A5269A">
            <w:pPr>
              <w:pStyle w:val="TAL"/>
              <w:rPr>
                <w:szCs w:val="18"/>
              </w:rPr>
            </w:pPr>
            <w:r>
              <w:rPr>
                <w:szCs w:val="18"/>
              </w:rPr>
              <w:t>Service identifier</w:t>
            </w:r>
          </w:p>
        </w:tc>
        <w:tc>
          <w:tcPr>
            <w:tcW w:w="3278" w:type="dxa"/>
            <w:tcBorders>
              <w:top w:val="single" w:sz="4" w:space="0" w:color="auto"/>
              <w:left w:val="single" w:sz="4" w:space="0" w:color="auto"/>
              <w:bottom w:val="single" w:sz="4" w:space="0" w:color="auto"/>
              <w:right w:val="single" w:sz="4" w:space="0" w:color="auto"/>
            </w:tcBorders>
            <w:hideMark/>
          </w:tcPr>
          <w:p w14:paraId="27022F2B" w14:textId="77777777" w:rsidR="00237EC3" w:rsidRDefault="00237EC3" w:rsidP="00A5269A">
            <w:pPr>
              <w:pStyle w:val="TAL"/>
              <w:rPr>
                <w:szCs w:val="18"/>
              </w:rPr>
            </w:pPr>
            <w:r>
              <w:rPr>
                <w:szCs w:val="18"/>
              </w:rPr>
              <w:t>The identity of the service or service component the service data flow in a rule relates to.</w:t>
            </w:r>
          </w:p>
        </w:tc>
        <w:tc>
          <w:tcPr>
            <w:tcW w:w="1364" w:type="dxa"/>
            <w:tcBorders>
              <w:top w:val="single" w:sz="4" w:space="0" w:color="auto"/>
              <w:left w:val="single" w:sz="4" w:space="0" w:color="auto"/>
              <w:bottom w:val="single" w:sz="4" w:space="0" w:color="auto"/>
              <w:right w:val="single" w:sz="4" w:space="0" w:color="auto"/>
            </w:tcBorders>
          </w:tcPr>
          <w:p w14:paraId="19D85D30" w14:textId="77777777" w:rsidR="00237EC3" w:rsidRDefault="00237EC3" w:rsidP="00A5269A">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1C7BC8BD" w14:textId="77777777" w:rsidR="00237EC3" w:rsidRDefault="00237EC3" w:rsidP="00A5269A">
            <w:pPr>
              <w:pStyle w:val="TAL"/>
            </w:pPr>
            <w:r>
              <w:t>Yes</w:t>
            </w:r>
          </w:p>
        </w:tc>
        <w:tc>
          <w:tcPr>
            <w:tcW w:w="1627" w:type="dxa"/>
            <w:gridSpan w:val="2"/>
            <w:tcBorders>
              <w:top w:val="single" w:sz="4" w:space="0" w:color="auto"/>
              <w:left w:val="single" w:sz="4" w:space="0" w:color="auto"/>
              <w:bottom w:val="single" w:sz="4" w:space="0" w:color="auto"/>
              <w:right w:val="single" w:sz="4" w:space="0" w:color="auto"/>
            </w:tcBorders>
            <w:hideMark/>
          </w:tcPr>
          <w:p w14:paraId="53D0CD61" w14:textId="77777777" w:rsidR="00237EC3" w:rsidRDefault="00237EC3" w:rsidP="00A5269A">
            <w:pPr>
              <w:pStyle w:val="TAL"/>
            </w:pPr>
            <w:r>
              <w:t>None</w:t>
            </w:r>
          </w:p>
        </w:tc>
      </w:tr>
      <w:tr w:rsidR="00237EC3" w14:paraId="3453F980" w14:textId="77777777" w:rsidTr="00A5269A">
        <w:trPr>
          <w:cantSplit/>
        </w:trPr>
        <w:tc>
          <w:tcPr>
            <w:tcW w:w="1612" w:type="dxa"/>
            <w:tcBorders>
              <w:top w:val="single" w:sz="4" w:space="0" w:color="auto"/>
              <w:left w:val="single" w:sz="4" w:space="0" w:color="auto"/>
              <w:bottom w:val="single" w:sz="4" w:space="0" w:color="auto"/>
              <w:right w:val="single" w:sz="4" w:space="0" w:color="auto"/>
            </w:tcBorders>
            <w:hideMark/>
          </w:tcPr>
          <w:p w14:paraId="710C99C2" w14:textId="77777777" w:rsidR="00237EC3" w:rsidRDefault="00237EC3" w:rsidP="00A5269A">
            <w:pPr>
              <w:pStyle w:val="TAL"/>
              <w:rPr>
                <w:szCs w:val="18"/>
              </w:rPr>
            </w:pPr>
            <w:r>
              <w:rPr>
                <w:szCs w:val="18"/>
              </w:rPr>
              <w:t>Sponsor Identifier</w:t>
            </w:r>
          </w:p>
        </w:tc>
        <w:tc>
          <w:tcPr>
            <w:tcW w:w="3278" w:type="dxa"/>
            <w:tcBorders>
              <w:top w:val="single" w:sz="4" w:space="0" w:color="auto"/>
              <w:left w:val="single" w:sz="4" w:space="0" w:color="auto"/>
              <w:bottom w:val="single" w:sz="4" w:space="0" w:color="auto"/>
              <w:right w:val="single" w:sz="4" w:space="0" w:color="auto"/>
            </w:tcBorders>
            <w:hideMark/>
          </w:tcPr>
          <w:p w14:paraId="0B739ED7" w14:textId="77777777" w:rsidR="00237EC3" w:rsidRDefault="00237EC3" w:rsidP="00A5269A">
            <w:pPr>
              <w:pStyle w:val="TAL"/>
              <w:rPr>
                <w:szCs w:val="18"/>
              </w:rPr>
            </w:pPr>
            <w:r>
              <w:rPr>
                <w:szCs w:val="18"/>
              </w:rPr>
              <w:t>An identifier, provided from the AF which identifies the Sponsor, used for sponsored flows to correlate measurements from different users for accounting purposes.</w:t>
            </w:r>
          </w:p>
        </w:tc>
        <w:tc>
          <w:tcPr>
            <w:tcW w:w="1364" w:type="dxa"/>
            <w:tcBorders>
              <w:top w:val="single" w:sz="4" w:space="0" w:color="auto"/>
              <w:left w:val="single" w:sz="4" w:space="0" w:color="auto"/>
              <w:bottom w:val="single" w:sz="4" w:space="0" w:color="auto"/>
              <w:right w:val="single" w:sz="4" w:space="0" w:color="auto"/>
            </w:tcBorders>
            <w:hideMark/>
          </w:tcPr>
          <w:p w14:paraId="6DA15F37" w14:textId="77777777" w:rsidR="00237EC3" w:rsidRDefault="00237EC3" w:rsidP="00A5269A">
            <w:pPr>
              <w:pStyle w:val="TAL"/>
              <w:rPr>
                <w:szCs w:val="18"/>
              </w:rPr>
            </w:pPr>
            <w:r>
              <w:rPr>
                <w:szCs w:val="18"/>
              </w:rPr>
              <w:t>Conditional</w:t>
            </w:r>
          </w:p>
          <w:p w14:paraId="62CEBB43" w14:textId="77777777" w:rsidR="00237EC3" w:rsidRDefault="00237EC3" w:rsidP="00A5269A">
            <w:pPr>
              <w:pStyle w:val="TAL"/>
              <w:rPr>
                <w:szCs w:val="18"/>
              </w:rPr>
            </w:pPr>
            <w:r>
              <w:rPr>
                <w:szCs w:val="18"/>
              </w:rPr>
              <w:t>(NOTE 6)</w:t>
            </w:r>
          </w:p>
        </w:tc>
        <w:tc>
          <w:tcPr>
            <w:tcW w:w="1748" w:type="dxa"/>
            <w:tcBorders>
              <w:top w:val="single" w:sz="4" w:space="0" w:color="auto"/>
              <w:left w:val="single" w:sz="4" w:space="0" w:color="auto"/>
              <w:bottom w:val="single" w:sz="4" w:space="0" w:color="auto"/>
              <w:right w:val="single" w:sz="4" w:space="0" w:color="auto"/>
            </w:tcBorders>
            <w:hideMark/>
          </w:tcPr>
          <w:p w14:paraId="2FF2E3F7" w14:textId="77777777" w:rsidR="00237EC3" w:rsidRDefault="00237EC3" w:rsidP="00A5269A">
            <w:pPr>
              <w:pStyle w:val="TAL"/>
            </w:pPr>
            <w:r>
              <w:t>Yes</w:t>
            </w:r>
          </w:p>
        </w:tc>
        <w:tc>
          <w:tcPr>
            <w:tcW w:w="1627" w:type="dxa"/>
            <w:gridSpan w:val="2"/>
            <w:tcBorders>
              <w:top w:val="single" w:sz="4" w:space="0" w:color="auto"/>
              <w:left w:val="single" w:sz="4" w:space="0" w:color="auto"/>
              <w:bottom w:val="single" w:sz="4" w:space="0" w:color="auto"/>
              <w:right w:val="single" w:sz="4" w:space="0" w:color="auto"/>
            </w:tcBorders>
            <w:hideMark/>
          </w:tcPr>
          <w:p w14:paraId="1420406B" w14:textId="77777777" w:rsidR="00237EC3" w:rsidRDefault="00237EC3" w:rsidP="00A5269A">
            <w:pPr>
              <w:pStyle w:val="TAL"/>
            </w:pPr>
            <w:r>
              <w:t>None</w:t>
            </w:r>
          </w:p>
        </w:tc>
      </w:tr>
      <w:tr w:rsidR="00237EC3" w14:paraId="58DFACA1" w14:textId="77777777" w:rsidTr="00A5269A">
        <w:trPr>
          <w:cantSplit/>
        </w:trPr>
        <w:tc>
          <w:tcPr>
            <w:tcW w:w="1612" w:type="dxa"/>
            <w:tcBorders>
              <w:top w:val="single" w:sz="4" w:space="0" w:color="auto"/>
              <w:left w:val="single" w:sz="4" w:space="0" w:color="auto"/>
              <w:bottom w:val="single" w:sz="4" w:space="0" w:color="auto"/>
              <w:right w:val="single" w:sz="4" w:space="0" w:color="auto"/>
            </w:tcBorders>
            <w:hideMark/>
          </w:tcPr>
          <w:p w14:paraId="149778EC" w14:textId="77777777" w:rsidR="00237EC3" w:rsidRDefault="00237EC3" w:rsidP="00A5269A">
            <w:pPr>
              <w:pStyle w:val="TAL"/>
              <w:rPr>
                <w:szCs w:val="18"/>
              </w:rPr>
            </w:pPr>
            <w:r>
              <w:rPr>
                <w:szCs w:val="18"/>
              </w:rPr>
              <w:t>Application Service Provider Identifier</w:t>
            </w:r>
          </w:p>
        </w:tc>
        <w:tc>
          <w:tcPr>
            <w:tcW w:w="3278" w:type="dxa"/>
            <w:tcBorders>
              <w:top w:val="single" w:sz="4" w:space="0" w:color="auto"/>
              <w:left w:val="single" w:sz="4" w:space="0" w:color="auto"/>
              <w:bottom w:val="single" w:sz="4" w:space="0" w:color="auto"/>
              <w:right w:val="single" w:sz="4" w:space="0" w:color="auto"/>
            </w:tcBorders>
            <w:hideMark/>
          </w:tcPr>
          <w:p w14:paraId="1206ABE9" w14:textId="77777777" w:rsidR="00237EC3" w:rsidRDefault="00237EC3" w:rsidP="00A5269A">
            <w:pPr>
              <w:pStyle w:val="TAL"/>
              <w:rPr>
                <w:szCs w:val="18"/>
              </w:rPr>
            </w:pPr>
            <w:r>
              <w:rPr>
                <w:szCs w:val="18"/>
              </w:rPr>
              <w:t>An identifier, provided from the AF which identifies the Application Service Provider, used for sponsored flows to correlate measurements from different users for accounting purposes.</w:t>
            </w:r>
          </w:p>
        </w:tc>
        <w:tc>
          <w:tcPr>
            <w:tcW w:w="1364" w:type="dxa"/>
            <w:tcBorders>
              <w:top w:val="single" w:sz="4" w:space="0" w:color="auto"/>
              <w:left w:val="single" w:sz="4" w:space="0" w:color="auto"/>
              <w:bottom w:val="single" w:sz="4" w:space="0" w:color="auto"/>
              <w:right w:val="single" w:sz="4" w:space="0" w:color="auto"/>
            </w:tcBorders>
            <w:hideMark/>
          </w:tcPr>
          <w:p w14:paraId="24FDC9A3" w14:textId="77777777" w:rsidR="00237EC3" w:rsidRDefault="00237EC3" w:rsidP="00A5269A">
            <w:pPr>
              <w:pStyle w:val="TAL"/>
              <w:rPr>
                <w:szCs w:val="18"/>
              </w:rPr>
            </w:pPr>
            <w:r>
              <w:rPr>
                <w:szCs w:val="18"/>
              </w:rPr>
              <w:t>Conditional</w:t>
            </w:r>
          </w:p>
          <w:p w14:paraId="372D2A56" w14:textId="77777777" w:rsidR="00237EC3" w:rsidRDefault="00237EC3" w:rsidP="00A5269A">
            <w:pPr>
              <w:pStyle w:val="TAL"/>
              <w:rPr>
                <w:szCs w:val="18"/>
              </w:rPr>
            </w:pPr>
            <w:r>
              <w:rPr>
                <w:szCs w:val="18"/>
              </w:rPr>
              <w:t>(NOTE 6)</w:t>
            </w:r>
          </w:p>
        </w:tc>
        <w:tc>
          <w:tcPr>
            <w:tcW w:w="1748" w:type="dxa"/>
            <w:tcBorders>
              <w:top w:val="single" w:sz="4" w:space="0" w:color="auto"/>
              <w:left w:val="single" w:sz="4" w:space="0" w:color="auto"/>
              <w:bottom w:val="single" w:sz="4" w:space="0" w:color="auto"/>
              <w:right w:val="single" w:sz="4" w:space="0" w:color="auto"/>
            </w:tcBorders>
            <w:hideMark/>
          </w:tcPr>
          <w:p w14:paraId="5ABE00F4" w14:textId="77777777" w:rsidR="00237EC3" w:rsidRDefault="00237EC3" w:rsidP="00A5269A">
            <w:pPr>
              <w:pStyle w:val="TAL"/>
            </w:pPr>
            <w:r>
              <w:t>Yes</w:t>
            </w:r>
          </w:p>
        </w:tc>
        <w:tc>
          <w:tcPr>
            <w:tcW w:w="1627" w:type="dxa"/>
            <w:gridSpan w:val="2"/>
            <w:tcBorders>
              <w:top w:val="single" w:sz="4" w:space="0" w:color="auto"/>
              <w:left w:val="single" w:sz="4" w:space="0" w:color="auto"/>
              <w:bottom w:val="single" w:sz="4" w:space="0" w:color="auto"/>
              <w:right w:val="single" w:sz="4" w:space="0" w:color="auto"/>
            </w:tcBorders>
            <w:hideMark/>
          </w:tcPr>
          <w:p w14:paraId="46377711" w14:textId="77777777" w:rsidR="00237EC3" w:rsidRDefault="00237EC3" w:rsidP="00A5269A">
            <w:pPr>
              <w:pStyle w:val="TAL"/>
            </w:pPr>
            <w:r>
              <w:t>None</w:t>
            </w:r>
          </w:p>
        </w:tc>
      </w:tr>
      <w:tr w:rsidR="00237EC3" w14:paraId="392D8A9B" w14:textId="77777777" w:rsidTr="00A5269A">
        <w:trPr>
          <w:cantSplit/>
        </w:trPr>
        <w:tc>
          <w:tcPr>
            <w:tcW w:w="1612" w:type="dxa"/>
            <w:tcBorders>
              <w:top w:val="single" w:sz="4" w:space="0" w:color="auto"/>
              <w:left w:val="single" w:sz="4" w:space="0" w:color="auto"/>
              <w:bottom w:val="single" w:sz="4" w:space="0" w:color="auto"/>
              <w:right w:val="single" w:sz="4" w:space="0" w:color="auto"/>
            </w:tcBorders>
            <w:hideMark/>
          </w:tcPr>
          <w:p w14:paraId="17EE7415" w14:textId="77777777" w:rsidR="00237EC3" w:rsidRDefault="00237EC3" w:rsidP="00A5269A">
            <w:pPr>
              <w:pStyle w:val="TAL"/>
              <w:rPr>
                <w:szCs w:val="18"/>
              </w:rPr>
            </w:pPr>
            <w:r>
              <w:rPr>
                <w:szCs w:val="18"/>
              </w:rPr>
              <w:t>Charging method</w:t>
            </w:r>
          </w:p>
        </w:tc>
        <w:tc>
          <w:tcPr>
            <w:tcW w:w="3278" w:type="dxa"/>
            <w:tcBorders>
              <w:top w:val="single" w:sz="4" w:space="0" w:color="auto"/>
              <w:left w:val="single" w:sz="4" w:space="0" w:color="auto"/>
              <w:bottom w:val="single" w:sz="4" w:space="0" w:color="auto"/>
              <w:right w:val="single" w:sz="4" w:space="0" w:color="auto"/>
            </w:tcBorders>
            <w:hideMark/>
          </w:tcPr>
          <w:p w14:paraId="31E80A12" w14:textId="77777777" w:rsidR="00237EC3" w:rsidRDefault="00237EC3" w:rsidP="00A5269A">
            <w:pPr>
              <w:pStyle w:val="TAL"/>
              <w:rPr>
                <w:szCs w:val="18"/>
              </w:rPr>
            </w:pPr>
            <w:r>
              <w:rPr>
                <w:szCs w:val="18"/>
              </w:rPr>
              <w:t>Indicates the required charging method for the PCC rule.</w:t>
            </w:r>
          </w:p>
          <w:p w14:paraId="2DD7101C" w14:textId="77777777" w:rsidR="00237EC3" w:rsidRDefault="00237EC3" w:rsidP="00A5269A">
            <w:pPr>
              <w:pStyle w:val="TAL"/>
              <w:rPr>
                <w:szCs w:val="18"/>
              </w:rPr>
            </w:pPr>
            <w:r>
              <w:rPr>
                <w:szCs w:val="18"/>
              </w:rPr>
              <w:t>Values: online or offline or neither.</w:t>
            </w:r>
          </w:p>
        </w:tc>
        <w:tc>
          <w:tcPr>
            <w:tcW w:w="1364" w:type="dxa"/>
            <w:tcBorders>
              <w:top w:val="single" w:sz="4" w:space="0" w:color="auto"/>
              <w:left w:val="single" w:sz="4" w:space="0" w:color="auto"/>
              <w:bottom w:val="single" w:sz="4" w:space="0" w:color="auto"/>
              <w:right w:val="single" w:sz="4" w:space="0" w:color="auto"/>
            </w:tcBorders>
          </w:tcPr>
          <w:p w14:paraId="2E91C529" w14:textId="77777777" w:rsidR="00237EC3" w:rsidRDefault="00237EC3" w:rsidP="00A5269A">
            <w:pPr>
              <w:pStyle w:val="TAL"/>
              <w:rPr>
                <w:szCs w:val="18"/>
              </w:rPr>
            </w:pPr>
            <w:r>
              <w:rPr>
                <w:szCs w:val="18"/>
              </w:rPr>
              <w:t>Conditional</w:t>
            </w:r>
            <w:r>
              <w:rPr>
                <w:szCs w:val="18"/>
              </w:rPr>
              <w:br/>
              <w:t>(NOTE</w:t>
            </w:r>
            <w:r>
              <w:t> </w:t>
            </w:r>
            <w:r>
              <w:rPr>
                <w:szCs w:val="18"/>
              </w:rPr>
              <w:t>7)</w:t>
            </w:r>
          </w:p>
          <w:p w14:paraId="29457835" w14:textId="77777777" w:rsidR="00237EC3" w:rsidRDefault="00237EC3" w:rsidP="00A5269A">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69215993" w14:textId="77777777" w:rsidR="00237EC3" w:rsidRDefault="00237EC3" w:rsidP="00A5269A">
            <w:pPr>
              <w:pStyle w:val="TAL"/>
            </w:pPr>
            <w:r>
              <w:t>No</w:t>
            </w:r>
          </w:p>
        </w:tc>
        <w:tc>
          <w:tcPr>
            <w:tcW w:w="1627" w:type="dxa"/>
            <w:gridSpan w:val="2"/>
            <w:tcBorders>
              <w:top w:val="single" w:sz="4" w:space="0" w:color="auto"/>
              <w:left w:val="single" w:sz="4" w:space="0" w:color="auto"/>
              <w:bottom w:val="single" w:sz="4" w:space="0" w:color="auto"/>
              <w:right w:val="single" w:sz="4" w:space="0" w:color="auto"/>
            </w:tcBorders>
            <w:hideMark/>
          </w:tcPr>
          <w:p w14:paraId="3F7651D1" w14:textId="77777777" w:rsidR="00237EC3" w:rsidRDefault="00237EC3" w:rsidP="00A5269A">
            <w:pPr>
              <w:pStyle w:val="TAL"/>
            </w:pPr>
            <w:r>
              <w:t>None</w:t>
            </w:r>
          </w:p>
        </w:tc>
      </w:tr>
      <w:tr w:rsidR="00237EC3" w14:paraId="382B8FFA" w14:textId="77777777" w:rsidTr="00A5269A">
        <w:trPr>
          <w:cantSplit/>
        </w:trPr>
        <w:tc>
          <w:tcPr>
            <w:tcW w:w="1612" w:type="dxa"/>
            <w:tcBorders>
              <w:top w:val="single" w:sz="4" w:space="0" w:color="auto"/>
              <w:left w:val="single" w:sz="4" w:space="0" w:color="auto"/>
              <w:bottom w:val="single" w:sz="4" w:space="0" w:color="auto"/>
              <w:right w:val="single" w:sz="4" w:space="0" w:color="auto"/>
            </w:tcBorders>
            <w:hideMark/>
          </w:tcPr>
          <w:p w14:paraId="232B2152" w14:textId="77777777" w:rsidR="00237EC3" w:rsidRDefault="00237EC3" w:rsidP="00A5269A">
            <w:pPr>
              <w:pStyle w:val="TAL"/>
              <w:rPr>
                <w:szCs w:val="18"/>
              </w:rPr>
            </w:pPr>
            <w:r>
              <w:rPr>
                <w:noProof/>
              </w:rPr>
              <w:t>Service Data flow handling while requesting credit</w:t>
            </w:r>
          </w:p>
        </w:tc>
        <w:tc>
          <w:tcPr>
            <w:tcW w:w="3278" w:type="dxa"/>
            <w:tcBorders>
              <w:top w:val="single" w:sz="4" w:space="0" w:color="auto"/>
              <w:left w:val="single" w:sz="4" w:space="0" w:color="auto"/>
              <w:bottom w:val="single" w:sz="4" w:space="0" w:color="auto"/>
              <w:right w:val="single" w:sz="4" w:space="0" w:color="auto"/>
            </w:tcBorders>
            <w:hideMark/>
          </w:tcPr>
          <w:p w14:paraId="48AA056E" w14:textId="77777777" w:rsidR="00237EC3" w:rsidRDefault="00237EC3" w:rsidP="00A5269A">
            <w:pPr>
              <w:pStyle w:val="TAL"/>
              <w:rPr>
                <w:szCs w:val="18"/>
              </w:rPr>
            </w:pPr>
            <w:r>
              <w:rPr>
                <w:szCs w:val="18"/>
              </w:rPr>
              <w:t>Indicates whether the service data flow is allowed to start while the SMF is waiting for the response to the credit request.</w:t>
            </w:r>
          </w:p>
          <w:p w14:paraId="3D9F211B" w14:textId="77777777" w:rsidR="00237EC3" w:rsidRDefault="00237EC3" w:rsidP="00A5269A">
            <w:pPr>
              <w:pStyle w:val="TAL"/>
              <w:rPr>
                <w:szCs w:val="18"/>
              </w:rPr>
            </w:pPr>
            <w:r>
              <w:rPr>
                <w:szCs w:val="18"/>
              </w:rPr>
              <w:t>Only applicable for charging method online.</w:t>
            </w:r>
          </w:p>
          <w:p w14:paraId="1CC5E1FA" w14:textId="77777777" w:rsidR="00237EC3" w:rsidRDefault="00237EC3" w:rsidP="00A5269A">
            <w:pPr>
              <w:pStyle w:val="TAL"/>
              <w:rPr>
                <w:szCs w:val="18"/>
              </w:rPr>
            </w:pPr>
            <w:r>
              <w:rPr>
                <w:szCs w:val="18"/>
              </w:rPr>
              <w:t>Values: blocking or non-blocking</w:t>
            </w:r>
          </w:p>
        </w:tc>
        <w:tc>
          <w:tcPr>
            <w:tcW w:w="1364" w:type="dxa"/>
            <w:tcBorders>
              <w:top w:val="single" w:sz="4" w:space="0" w:color="auto"/>
              <w:left w:val="single" w:sz="4" w:space="0" w:color="auto"/>
              <w:bottom w:val="single" w:sz="4" w:space="0" w:color="auto"/>
              <w:right w:val="single" w:sz="4" w:space="0" w:color="auto"/>
            </w:tcBorders>
          </w:tcPr>
          <w:p w14:paraId="6E7AED23" w14:textId="77777777" w:rsidR="00237EC3" w:rsidRDefault="00237EC3" w:rsidP="00A5269A">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7CE85631" w14:textId="77777777" w:rsidR="00237EC3" w:rsidRDefault="00237EC3" w:rsidP="00A5269A">
            <w:pPr>
              <w:pStyle w:val="TAL"/>
            </w:pPr>
            <w:r>
              <w:t>No</w:t>
            </w:r>
          </w:p>
        </w:tc>
        <w:tc>
          <w:tcPr>
            <w:tcW w:w="1627" w:type="dxa"/>
            <w:gridSpan w:val="2"/>
            <w:tcBorders>
              <w:top w:val="single" w:sz="4" w:space="0" w:color="auto"/>
              <w:left w:val="single" w:sz="4" w:space="0" w:color="auto"/>
              <w:bottom w:val="single" w:sz="4" w:space="0" w:color="auto"/>
              <w:right w:val="single" w:sz="4" w:space="0" w:color="auto"/>
            </w:tcBorders>
            <w:hideMark/>
          </w:tcPr>
          <w:p w14:paraId="783F8704" w14:textId="77777777" w:rsidR="00237EC3" w:rsidRDefault="00237EC3" w:rsidP="00A5269A">
            <w:pPr>
              <w:pStyle w:val="TAL"/>
            </w:pPr>
            <w:r>
              <w:t>New</w:t>
            </w:r>
          </w:p>
        </w:tc>
      </w:tr>
      <w:tr w:rsidR="00237EC3" w14:paraId="49202505" w14:textId="77777777" w:rsidTr="00A5269A">
        <w:trPr>
          <w:cantSplit/>
        </w:trPr>
        <w:tc>
          <w:tcPr>
            <w:tcW w:w="1612" w:type="dxa"/>
            <w:tcBorders>
              <w:top w:val="single" w:sz="4" w:space="0" w:color="auto"/>
              <w:left w:val="single" w:sz="4" w:space="0" w:color="auto"/>
              <w:bottom w:val="single" w:sz="4" w:space="0" w:color="auto"/>
              <w:right w:val="single" w:sz="4" w:space="0" w:color="auto"/>
            </w:tcBorders>
            <w:hideMark/>
          </w:tcPr>
          <w:p w14:paraId="7A3F3678" w14:textId="77777777" w:rsidR="00237EC3" w:rsidRDefault="00237EC3" w:rsidP="00A5269A">
            <w:pPr>
              <w:pStyle w:val="TAL"/>
              <w:rPr>
                <w:szCs w:val="18"/>
              </w:rPr>
            </w:pPr>
            <w:r>
              <w:rPr>
                <w:szCs w:val="18"/>
              </w:rPr>
              <w:lastRenderedPageBreak/>
              <w:t>Measurement method</w:t>
            </w:r>
          </w:p>
        </w:tc>
        <w:tc>
          <w:tcPr>
            <w:tcW w:w="3278" w:type="dxa"/>
            <w:tcBorders>
              <w:top w:val="single" w:sz="4" w:space="0" w:color="auto"/>
              <w:left w:val="single" w:sz="4" w:space="0" w:color="auto"/>
              <w:bottom w:val="single" w:sz="4" w:space="0" w:color="auto"/>
              <w:right w:val="single" w:sz="4" w:space="0" w:color="auto"/>
            </w:tcBorders>
            <w:hideMark/>
          </w:tcPr>
          <w:p w14:paraId="661992D3" w14:textId="77777777" w:rsidR="00237EC3" w:rsidRDefault="00237EC3" w:rsidP="00A5269A">
            <w:pPr>
              <w:pStyle w:val="TAL"/>
              <w:rPr>
                <w:szCs w:val="18"/>
              </w:rPr>
            </w:pPr>
            <w:r>
              <w:rPr>
                <w:szCs w:val="18"/>
              </w:rPr>
              <w:t>Indicates whether the service data flow data volume, duration, combined volume/duration or event shall be measured.</w:t>
            </w:r>
          </w:p>
          <w:p w14:paraId="7E22A4F4" w14:textId="77777777" w:rsidR="00237EC3" w:rsidRDefault="00237EC3" w:rsidP="00A5269A">
            <w:pPr>
              <w:pStyle w:val="TAL"/>
              <w:rPr>
                <w:szCs w:val="18"/>
              </w:rPr>
            </w:pPr>
            <w:r>
              <w:rPr>
                <w:szCs w:val="18"/>
              </w:rPr>
              <w:t>This is applicable to reporting, if the charging method is online or offline.</w:t>
            </w:r>
          </w:p>
          <w:p w14:paraId="121F31F5" w14:textId="77777777" w:rsidR="00237EC3" w:rsidRDefault="00237EC3" w:rsidP="00A5269A">
            <w:pPr>
              <w:pStyle w:val="TAL"/>
              <w:rPr>
                <w:szCs w:val="18"/>
              </w:rPr>
            </w:pPr>
            <w:r>
              <w:rPr>
                <w:szCs w:val="18"/>
              </w:rPr>
              <w:t>Note: Event based charging is only applicable to predefined PCC rules and PCC rules used for application detection filter (i.e. with an application identifier).</w:t>
            </w:r>
          </w:p>
        </w:tc>
        <w:tc>
          <w:tcPr>
            <w:tcW w:w="1364" w:type="dxa"/>
            <w:tcBorders>
              <w:top w:val="single" w:sz="4" w:space="0" w:color="auto"/>
              <w:left w:val="single" w:sz="4" w:space="0" w:color="auto"/>
              <w:bottom w:val="single" w:sz="4" w:space="0" w:color="auto"/>
              <w:right w:val="single" w:sz="4" w:space="0" w:color="auto"/>
            </w:tcBorders>
          </w:tcPr>
          <w:p w14:paraId="51CC4DA8" w14:textId="77777777" w:rsidR="00237EC3" w:rsidRDefault="00237EC3" w:rsidP="00A5269A">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25CC1514" w14:textId="77777777" w:rsidR="00237EC3" w:rsidRDefault="00237EC3" w:rsidP="00A5269A">
            <w:pPr>
              <w:pStyle w:val="TAL"/>
            </w:pPr>
            <w:r>
              <w:t>Yes</w:t>
            </w:r>
          </w:p>
        </w:tc>
        <w:tc>
          <w:tcPr>
            <w:tcW w:w="1627" w:type="dxa"/>
            <w:gridSpan w:val="2"/>
            <w:tcBorders>
              <w:top w:val="single" w:sz="4" w:space="0" w:color="auto"/>
              <w:left w:val="single" w:sz="4" w:space="0" w:color="auto"/>
              <w:bottom w:val="single" w:sz="4" w:space="0" w:color="auto"/>
              <w:right w:val="single" w:sz="4" w:space="0" w:color="auto"/>
            </w:tcBorders>
            <w:hideMark/>
          </w:tcPr>
          <w:p w14:paraId="21515B16" w14:textId="77777777" w:rsidR="00237EC3" w:rsidRDefault="00237EC3" w:rsidP="00A5269A">
            <w:pPr>
              <w:pStyle w:val="TAL"/>
            </w:pPr>
            <w:r>
              <w:t>None</w:t>
            </w:r>
          </w:p>
        </w:tc>
      </w:tr>
      <w:tr w:rsidR="00237EC3" w14:paraId="3E0C80DD" w14:textId="77777777" w:rsidTr="00A5269A">
        <w:trPr>
          <w:cantSplit/>
        </w:trPr>
        <w:tc>
          <w:tcPr>
            <w:tcW w:w="1612" w:type="dxa"/>
            <w:tcBorders>
              <w:top w:val="single" w:sz="4" w:space="0" w:color="auto"/>
              <w:left w:val="single" w:sz="4" w:space="0" w:color="auto"/>
              <w:bottom w:val="single" w:sz="4" w:space="0" w:color="auto"/>
              <w:right w:val="single" w:sz="4" w:space="0" w:color="auto"/>
            </w:tcBorders>
            <w:hideMark/>
          </w:tcPr>
          <w:p w14:paraId="71391C56" w14:textId="77777777" w:rsidR="00237EC3" w:rsidRDefault="00237EC3" w:rsidP="00A5269A">
            <w:pPr>
              <w:pStyle w:val="TAL"/>
              <w:rPr>
                <w:szCs w:val="18"/>
              </w:rPr>
            </w:pPr>
            <w:r>
              <w:rPr>
                <w:szCs w:val="18"/>
              </w:rPr>
              <w:t>Application Function Record Information</w:t>
            </w:r>
          </w:p>
        </w:tc>
        <w:tc>
          <w:tcPr>
            <w:tcW w:w="3278" w:type="dxa"/>
            <w:tcBorders>
              <w:top w:val="single" w:sz="4" w:space="0" w:color="auto"/>
              <w:left w:val="single" w:sz="4" w:space="0" w:color="auto"/>
              <w:bottom w:val="single" w:sz="4" w:space="0" w:color="auto"/>
              <w:right w:val="single" w:sz="4" w:space="0" w:color="auto"/>
            </w:tcBorders>
            <w:hideMark/>
          </w:tcPr>
          <w:p w14:paraId="3701022F" w14:textId="77777777" w:rsidR="00237EC3" w:rsidRDefault="00237EC3" w:rsidP="00A5269A">
            <w:pPr>
              <w:pStyle w:val="TAL"/>
              <w:rPr>
                <w:szCs w:val="18"/>
              </w:rPr>
            </w:pPr>
            <w:r>
              <w:rPr>
                <w:szCs w:val="18"/>
              </w:rPr>
              <w:t>An identifier, provided from the AF, correlating the measurement for the Charging key/Service identifier values in this PCC rule with application level reports.</w:t>
            </w:r>
          </w:p>
        </w:tc>
        <w:tc>
          <w:tcPr>
            <w:tcW w:w="1364" w:type="dxa"/>
            <w:tcBorders>
              <w:top w:val="single" w:sz="4" w:space="0" w:color="auto"/>
              <w:left w:val="single" w:sz="4" w:space="0" w:color="auto"/>
              <w:bottom w:val="single" w:sz="4" w:space="0" w:color="auto"/>
              <w:right w:val="single" w:sz="4" w:space="0" w:color="auto"/>
            </w:tcBorders>
          </w:tcPr>
          <w:p w14:paraId="3CBD9121" w14:textId="77777777" w:rsidR="00237EC3" w:rsidRDefault="00237EC3" w:rsidP="00A5269A">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4F75607A" w14:textId="77777777" w:rsidR="00237EC3" w:rsidRDefault="00237EC3" w:rsidP="00A5269A">
            <w:pPr>
              <w:pStyle w:val="TAL"/>
            </w:pPr>
            <w:r>
              <w:t>No</w:t>
            </w:r>
          </w:p>
        </w:tc>
        <w:tc>
          <w:tcPr>
            <w:tcW w:w="1627" w:type="dxa"/>
            <w:gridSpan w:val="2"/>
            <w:tcBorders>
              <w:top w:val="single" w:sz="4" w:space="0" w:color="auto"/>
              <w:left w:val="single" w:sz="4" w:space="0" w:color="auto"/>
              <w:bottom w:val="single" w:sz="4" w:space="0" w:color="auto"/>
              <w:right w:val="single" w:sz="4" w:space="0" w:color="auto"/>
            </w:tcBorders>
            <w:hideMark/>
          </w:tcPr>
          <w:p w14:paraId="6502F8B7" w14:textId="77777777" w:rsidR="00237EC3" w:rsidRDefault="00237EC3" w:rsidP="00A5269A">
            <w:pPr>
              <w:pStyle w:val="TAL"/>
            </w:pPr>
            <w:r>
              <w:t>None</w:t>
            </w:r>
          </w:p>
        </w:tc>
      </w:tr>
      <w:tr w:rsidR="00237EC3" w14:paraId="30E58CB5" w14:textId="77777777" w:rsidTr="00A5269A">
        <w:trPr>
          <w:cantSplit/>
        </w:trPr>
        <w:tc>
          <w:tcPr>
            <w:tcW w:w="1612" w:type="dxa"/>
            <w:tcBorders>
              <w:top w:val="single" w:sz="4" w:space="0" w:color="auto"/>
              <w:left w:val="single" w:sz="4" w:space="0" w:color="auto"/>
              <w:bottom w:val="single" w:sz="4" w:space="0" w:color="auto"/>
              <w:right w:val="single" w:sz="4" w:space="0" w:color="auto"/>
            </w:tcBorders>
            <w:hideMark/>
          </w:tcPr>
          <w:p w14:paraId="00B865D9" w14:textId="77777777" w:rsidR="00237EC3" w:rsidRDefault="00237EC3" w:rsidP="00A5269A">
            <w:pPr>
              <w:pStyle w:val="TAL"/>
              <w:rPr>
                <w:szCs w:val="18"/>
              </w:rPr>
            </w:pPr>
            <w:r>
              <w:rPr>
                <w:szCs w:val="18"/>
              </w:rPr>
              <w:t>Service Identifier Level Reporting</w:t>
            </w:r>
          </w:p>
        </w:tc>
        <w:tc>
          <w:tcPr>
            <w:tcW w:w="3278" w:type="dxa"/>
            <w:tcBorders>
              <w:top w:val="single" w:sz="4" w:space="0" w:color="auto"/>
              <w:left w:val="single" w:sz="4" w:space="0" w:color="auto"/>
              <w:bottom w:val="single" w:sz="4" w:space="0" w:color="auto"/>
              <w:right w:val="single" w:sz="4" w:space="0" w:color="auto"/>
            </w:tcBorders>
            <w:hideMark/>
          </w:tcPr>
          <w:p w14:paraId="3D27D4DA" w14:textId="77777777" w:rsidR="00237EC3" w:rsidRDefault="00237EC3" w:rsidP="00A5269A">
            <w:pPr>
              <w:pStyle w:val="TAL"/>
              <w:rPr>
                <w:szCs w:val="18"/>
              </w:rPr>
            </w:pPr>
            <w:r>
              <w:rPr>
                <w:szCs w:val="18"/>
              </w:rPr>
              <w:t xml:space="preserve">Indicates that separate usage reports shall be generated </w:t>
            </w:r>
            <w:r>
              <w:rPr>
                <w:szCs w:val="18"/>
                <w:lang w:eastAsia="ko-KR"/>
              </w:rPr>
              <w:t xml:space="preserve">for this Service </w:t>
            </w:r>
            <w:r>
              <w:rPr>
                <w:szCs w:val="18"/>
              </w:rPr>
              <w:t>Identifier.</w:t>
            </w:r>
          </w:p>
          <w:p w14:paraId="3C1D90AE" w14:textId="77777777" w:rsidR="00237EC3" w:rsidRDefault="00237EC3" w:rsidP="00A5269A">
            <w:pPr>
              <w:pStyle w:val="TAL"/>
              <w:rPr>
                <w:szCs w:val="18"/>
              </w:rPr>
            </w:pPr>
            <w:r>
              <w:rPr>
                <w:szCs w:val="18"/>
              </w:rPr>
              <w:t>Values: mandated or not required</w:t>
            </w:r>
          </w:p>
        </w:tc>
        <w:tc>
          <w:tcPr>
            <w:tcW w:w="1364" w:type="dxa"/>
            <w:tcBorders>
              <w:top w:val="single" w:sz="4" w:space="0" w:color="auto"/>
              <w:left w:val="single" w:sz="4" w:space="0" w:color="auto"/>
              <w:bottom w:val="single" w:sz="4" w:space="0" w:color="auto"/>
              <w:right w:val="single" w:sz="4" w:space="0" w:color="auto"/>
            </w:tcBorders>
          </w:tcPr>
          <w:p w14:paraId="55442E37" w14:textId="77777777" w:rsidR="00237EC3" w:rsidRDefault="00237EC3" w:rsidP="00A5269A">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33ADC701" w14:textId="77777777" w:rsidR="00237EC3" w:rsidRDefault="00237EC3" w:rsidP="00A5269A">
            <w:pPr>
              <w:pStyle w:val="TAL"/>
            </w:pPr>
            <w:r>
              <w:t>Yes</w:t>
            </w:r>
          </w:p>
        </w:tc>
        <w:tc>
          <w:tcPr>
            <w:tcW w:w="1627" w:type="dxa"/>
            <w:gridSpan w:val="2"/>
            <w:tcBorders>
              <w:top w:val="single" w:sz="4" w:space="0" w:color="auto"/>
              <w:left w:val="single" w:sz="4" w:space="0" w:color="auto"/>
              <w:bottom w:val="single" w:sz="4" w:space="0" w:color="auto"/>
              <w:right w:val="single" w:sz="4" w:space="0" w:color="auto"/>
            </w:tcBorders>
            <w:hideMark/>
          </w:tcPr>
          <w:p w14:paraId="2CB82EBB" w14:textId="77777777" w:rsidR="00237EC3" w:rsidRDefault="00237EC3" w:rsidP="00A5269A">
            <w:pPr>
              <w:pStyle w:val="TAL"/>
            </w:pPr>
            <w:r>
              <w:t>None</w:t>
            </w:r>
          </w:p>
        </w:tc>
      </w:tr>
      <w:tr w:rsidR="00237EC3" w14:paraId="66FEB5F7" w14:textId="77777777" w:rsidTr="00A5269A">
        <w:trPr>
          <w:cantSplit/>
        </w:trPr>
        <w:tc>
          <w:tcPr>
            <w:tcW w:w="1612" w:type="dxa"/>
            <w:tcBorders>
              <w:top w:val="single" w:sz="4" w:space="0" w:color="auto"/>
              <w:left w:val="single" w:sz="4" w:space="0" w:color="auto"/>
              <w:bottom w:val="single" w:sz="4" w:space="0" w:color="auto"/>
              <w:right w:val="single" w:sz="4" w:space="0" w:color="auto"/>
            </w:tcBorders>
            <w:hideMark/>
          </w:tcPr>
          <w:p w14:paraId="7153CE3F" w14:textId="77777777" w:rsidR="00237EC3" w:rsidRDefault="00237EC3" w:rsidP="00A5269A">
            <w:pPr>
              <w:pStyle w:val="TAL"/>
              <w:rPr>
                <w:b/>
                <w:szCs w:val="18"/>
              </w:rPr>
            </w:pPr>
            <w:r>
              <w:rPr>
                <w:b/>
                <w:szCs w:val="18"/>
              </w:rPr>
              <w:t>Policy control</w:t>
            </w:r>
          </w:p>
        </w:tc>
        <w:tc>
          <w:tcPr>
            <w:tcW w:w="3278" w:type="dxa"/>
            <w:tcBorders>
              <w:top w:val="single" w:sz="4" w:space="0" w:color="auto"/>
              <w:left w:val="single" w:sz="4" w:space="0" w:color="auto"/>
              <w:bottom w:val="single" w:sz="4" w:space="0" w:color="auto"/>
              <w:right w:val="single" w:sz="4" w:space="0" w:color="auto"/>
            </w:tcBorders>
            <w:hideMark/>
          </w:tcPr>
          <w:p w14:paraId="371C4691" w14:textId="77777777" w:rsidR="00237EC3" w:rsidRDefault="00237EC3" w:rsidP="00A5269A">
            <w:pPr>
              <w:pStyle w:val="TAL"/>
              <w:rPr>
                <w:i/>
                <w:szCs w:val="18"/>
              </w:rPr>
            </w:pPr>
            <w:r>
              <w:rPr>
                <w:i/>
                <w:szCs w:val="18"/>
              </w:rPr>
              <w:t>This part defines how to apply policy control for the service data flow.</w:t>
            </w:r>
          </w:p>
        </w:tc>
        <w:tc>
          <w:tcPr>
            <w:tcW w:w="1364" w:type="dxa"/>
            <w:tcBorders>
              <w:top w:val="single" w:sz="4" w:space="0" w:color="auto"/>
              <w:left w:val="single" w:sz="4" w:space="0" w:color="auto"/>
              <w:bottom w:val="single" w:sz="4" w:space="0" w:color="auto"/>
              <w:right w:val="single" w:sz="4" w:space="0" w:color="auto"/>
            </w:tcBorders>
          </w:tcPr>
          <w:p w14:paraId="52CBEFEF" w14:textId="77777777" w:rsidR="00237EC3" w:rsidRDefault="00237EC3" w:rsidP="00A5269A">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74C073B2" w14:textId="77777777" w:rsidR="00237EC3" w:rsidRDefault="00237EC3" w:rsidP="00A5269A">
            <w:pPr>
              <w:pStyle w:val="TAL"/>
            </w:pPr>
          </w:p>
        </w:tc>
        <w:tc>
          <w:tcPr>
            <w:tcW w:w="1627" w:type="dxa"/>
            <w:gridSpan w:val="2"/>
            <w:tcBorders>
              <w:top w:val="single" w:sz="4" w:space="0" w:color="auto"/>
              <w:left w:val="single" w:sz="4" w:space="0" w:color="auto"/>
              <w:bottom w:val="single" w:sz="4" w:space="0" w:color="auto"/>
              <w:right w:val="single" w:sz="4" w:space="0" w:color="auto"/>
            </w:tcBorders>
          </w:tcPr>
          <w:p w14:paraId="162365A2" w14:textId="77777777" w:rsidR="00237EC3" w:rsidRDefault="00237EC3" w:rsidP="00A5269A">
            <w:pPr>
              <w:pStyle w:val="TAL"/>
            </w:pPr>
          </w:p>
        </w:tc>
      </w:tr>
      <w:tr w:rsidR="00237EC3" w14:paraId="5E0C9961" w14:textId="77777777" w:rsidTr="00A5269A">
        <w:trPr>
          <w:cantSplit/>
        </w:trPr>
        <w:tc>
          <w:tcPr>
            <w:tcW w:w="1612" w:type="dxa"/>
            <w:tcBorders>
              <w:top w:val="single" w:sz="4" w:space="0" w:color="auto"/>
              <w:left w:val="single" w:sz="4" w:space="0" w:color="auto"/>
              <w:bottom w:val="single" w:sz="4" w:space="0" w:color="auto"/>
              <w:right w:val="single" w:sz="4" w:space="0" w:color="auto"/>
            </w:tcBorders>
            <w:hideMark/>
          </w:tcPr>
          <w:p w14:paraId="5497B4D2" w14:textId="77777777" w:rsidR="00237EC3" w:rsidRDefault="00237EC3" w:rsidP="00A5269A">
            <w:pPr>
              <w:pStyle w:val="TAL"/>
              <w:rPr>
                <w:szCs w:val="18"/>
              </w:rPr>
            </w:pPr>
            <w:r>
              <w:rPr>
                <w:szCs w:val="18"/>
              </w:rPr>
              <w:t>Gate status</w:t>
            </w:r>
          </w:p>
        </w:tc>
        <w:tc>
          <w:tcPr>
            <w:tcW w:w="3278" w:type="dxa"/>
            <w:tcBorders>
              <w:top w:val="single" w:sz="4" w:space="0" w:color="auto"/>
              <w:left w:val="single" w:sz="4" w:space="0" w:color="auto"/>
              <w:bottom w:val="single" w:sz="4" w:space="0" w:color="auto"/>
              <w:right w:val="single" w:sz="4" w:space="0" w:color="auto"/>
            </w:tcBorders>
            <w:hideMark/>
          </w:tcPr>
          <w:p w14:paraId="5B00D24D" w14:textId="77777777" w:rsidR="00237EC3" w:rsidRDefault="00237EC3" w:rsidP="00A5269A">
            <w:pPr>
              <w:pStyle w:val="TAL"/>
              <w:rPr>
                <w:szCs w:val="18"/>
              </w:rPr>
            </w:pPr>
            <w:r>
              <w:rPr>
                <w:szCs w:val="18"/>
              </w:rPr>
              <w:t>The gate status indicates whether the service data flow, detected by the service data flow template, may pass (Gate is open) or shall be discarded (Gate is closed).</w:t>
            </w:r>
          </w:p>
        </w:tc>
        <w:tc>
          <w:tcPr>
            <w:tcW w:w="1364" w:type="dxa"/>
            <w:tcBorders>
              <w:top w:val="single" w:sz="4" w:space="0" w:color="auto"/>
              <w:left w:val="single" w:sz="4" w:space="0" w:color="auto"/>
              <w:bottom w:val="single" w:sz="4" w:space="0" w:color="auto"/>
              <w:right w:val="single" w:sz="4" w:space="0" w:color="auto"/>
            </w:tcBorders>
          </w:tcPr>
          <w:p w14:paraId="4990B109" w14:textId="77777777" w:rsidR="00237EC3" w:rsidRDefault="00237EC3" w:rsidP="00A5269A">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4EE470AC" w14:textId="77777777" w:rsidR="00237EC3" w:rsidRDefault="00237EC3" w:rsidP="00A5269A">
            <w:pPr>
              <w:pStyle w:val="TAL"/>
            </w:pPr>
            <w:r>
              <w:t>Yes</w:t>
            </w:r>
          </w:p>
        </w:tc>
        <w:tc>
          <w:tcPr>
            <w:tcW w:w="1627" w:type="dxa"/>
            <w:gridSpan w:val="2"/>
            <w:tcBorders>
              <w:top w:val="single" w:sz="4" w:space="0" w:color="auto"/>
              <w:left w:val="single" w:sz="4" w:space="0" w:color="auto"/>
              <w:bottom w:val="single" w:sz="4" w:space="0" w:color="auto"/>
              <w:right w:val="single" w:sz="4" w:space="0" w:color="auto"/>
            </w:tcBorders>
            <w:hideMark/>
          </w:tcPr>
          <w:p w14:paraId="2CC35E7D" w14:textId="77777777" w:rsidR="00237EC3" w:rsidRDefault="00237EC3" w:rsidP="00A5269A">
            <w:pPr>
              <w:pStyle w:val="TAL"/>
            </w:pPr>
            <w:r>
              <w:t>None</w:t>
            </w:r>
          </w:p>
        </w:tc>
      </w:tr>
      <w:tr w:rsidR="00237EC3" w14:paraId="2747AAEE" w14:textId="77777777" w:rsidTr="00A5269A">
        <w:trPr>
          <w:cantSplit/>
        </w:trPr>
        <w:tc>
          <w:tcPr>
            <w:tcW w:w="1612" w:type="dxa"/>
            <w:tcBorders>
              <w:top w:val="single" w:sz="4" w:space="0" w:color="auto"/>
              <w:left w:val="single" w:sz="4" w:space="0" w:color="auto"/>
              <w:bottom w:val="single" w:sz="4" w:space="0" w:color="auto"/>
              <w:right w:val="single" w:sz="4" w:space="0" w:color="auto"/>
            </w:tcBorders>
            <w:hideMark/>
          </w:tcPr>
          <w:p w14:paraId="24651261" w14:textId="77777777" w:rsidR="00237EC3" w:rsidRDefault="00237EC3" w:rsidP="00A5269A">
            <w:pPr>
              <w:pStyle w:val="TAL"/>
              <w:rPr>
                <w:szCs w:val="18"/>
              </w:rPr>
            </w:pPr>
            <w:r>
              <w:rPr>
                <w:szCs w:val="18"/>
              </w:rPr>
              <w:t>5G QoS Identifier (5QI)</w:t>
            </w:r>
          </w:p>
        </w:tc>
        <w:tc>
          <w:tcPr>
            <w:tcW w:w="3278" w:type="dxa"/>
            <w:tcBorders>
              <w:top w:val="single" w:sz="4" w:space="0" w:color="auto"/>
              <w:left w:val="single" w:sz="4" w:space="0" w:color="auto"/>
              <w:bottom w:val="single" w:sz="4" w:space="0" w:color="auto"/>
              <w:right w:val="single" w:sz="4" w:space="0" w:color="auto"/>
            </w:tcBorders>
            <w:hideMark/>
          </w:tcPr>
          <w:p w14:paraId="547EDB8B" w14:textId="77777777" w:rsidR="00237EC3" w:rsidRDefault="00237EC3" w:rsidP="00A5269A">
            <w:pPr>
              <w:pStyle w:val="TAL"/>
              <w:rPr>
                <w:szCs w:val="18"/>
              </w:rPr>
            </w:pPr>
            <w:r>
              <w:rPr>
                <w:szCs w:val="18"/>
              </w:rPr>
              <w:t>The 5QI authorized for the service data flow.</w:t>
            </w:r>
          </w:p>
        </w:tc>
        <w:tc>
          <w:tcPr>
            <w:tcW w:w="1364" w:type="dxa"/>
            <w:tcBorders>
              <w:top w:val="single" w:sz="4" w:space="0" w:color="auto"/>
              <w:left w:val="single" w:sz="4" w:space="0" w:color="auto"/>
              <w:bottom w:val="single" w:sz="4" w:space="0" w:color="auto"/>
              <w:right w:val="single" w:sz="4" w:space="0" w:color="auto"/>
            </w:tcBorders>
          </w:tcPr>
          <w:p w14:paraId="21B94834" w14:textId="77777777" w:rsidR="00237EC3" w:rsidRDefault="00237EC3" w:rsidP="00A5269A">
            <w:pPr>
              <w:pStyle w:val="TAL"/>
              <w:rPr>
                <w:szCs w:val="18"/>
              </w:rPr>
            </w:pPr>
            <w:r>
              <w:rPr>
                <w:szCs w:val="18"/>
              </w:rPr>
              <w:t>Conditional</w:t>
            </w:r>
            <w:r>
              <w:rPr>
                <w:szCs w:val="18"/>
              </w:rPr>
              <w:br/>
              <w:t>(NOTE 10)</w:t>
            </w:r>
          </w:p>
          <w:p w14:paraId="5C13AB29" w14:textId="77777777" w:rsidR="00237EC3" w:rsidRDefault="00237EC3" w:rsidP="00A5269A">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799A2D8A" w14:textId="77777777" w:rsidR="00237EC3" w:rsidRDefault="00237EC3" w:rsidP="00A5269A">
            <w:pPr>
              <w:pStyle w:val="TAL"/>
            </w:pPr>
            <w:r>
              <w:t>Yes</w:t>
            </w:r>
          </w:p>
        </w:tc>
        <w:tc>
          <w:tcPr>
            <w:tcW w:w="1627" w:type="dxa"/>
            <w:gridSpan w:val="2"/>
            <w:tcBorders>
              <w:top w:val="single" w:sz="4" w:space="0" w:color="auto"/>
              <w:left w:val="single" w:sz="4" w:space="0" w:color="auto"/>
              <w:bottom w:val="single" w:sz="4" w:space="0" w:color="auto"/>
              <w:right w:val="single" w:sz="4" w:space="0" w:color="auto"/>
            </w:tcBorders>
            <w:hideMark/>
          </w:tcPr>
          <w:p w14:paraId="2AD20BAF" w14:textId="77777777" w:rsidR="00237EC3" w:rsidRDefault="00237EC3" w:rsidP="00A5269A">
            <w:pPr>
              <w:keepNext/>
              <w:keepLines/>
              <w:tabs>
                <w:tab w:val="left" w:pos="6062"/>
              </w:tabs>
              <w:spacing w:after="0"/>
            </w:pPr>
            <w:r>
              <w:t>Modified</w:t>
            </w:r>
          </w:p>
          <w:p w14:paraId="5716F87D" w14:textId="77777777" w:rsidR="00237EC3" w:rsidRDefault="00237EC3" w:rsidP="00A5269A">
            <w:pPr>
              <w:pStyle w:val="TAL"/>
            </w:pPr>
            <w:r>
              <w:t>(corresponds to QCI in TS 23.203 [4])</w:t>
            </w:r>
          </w:p>
        </w:tc>
      </w:tr>
      <w:tr w:rsidR="00237EC3" w14:paraId="7A624A0A" w14:textId="77777777" w:rsidTr="00A5269A">
        <w:trPr>
          <w:cantSplit/>
        </w:trPr>
        <w:tc>
          <w:tcPr>
            <w:tcW w:w="1612" w:type="dxa"/>
            <w:tcBorders>
              <w:top w:val="single" w:sz="4" w:space="0" w:color="auto"/>
              <w:left w:val="single" w:sz="4" w:space="0" w:color="auto"/>
              <w:bottom w:val="single" w:sz="4" w:space="0" w:color="auto"/>
              <w:right w:val="single" w:sz="4" w:space="0" w:color="auto"/>
            </w:tcBorders>
            <w:hideMark/>
          </w:tcPr>
          <w:p w14:paraId="037525EF" w14:textId="77777777" w:rsidR="00237EC3" w:rsidRDefault="00237EC3" w:rsidP="00A5269A">
            <w:pPr>
              <w:pStyle w:val="TAL"/>
              <w:rPr>
                <w:szCs w:val="18"/>
              </w:rPr>
            </w:pPr>
            <w:r>
              <w:t>QoS Notification Control (QNC)</w:t>
            </w:r>
          </w:p>
        </w:tc>
        <w:tc>
          <w:tcPr>
            <w:tcW w:w="3278" w:type="dxa"/>
            <w:tcBorders>
              <w:top w:val="single" w:sz="4" w:space="0" w:color="auto"/>
              <w:left w:val="single" w:sz="4" w:space="0" w:color="auto"/>
              <w:bottom w:val="single" w:sz="4" w:space="0" w:color="auto"/>
              <w:right w:val="single" w:sz="4" w:space="0" w:color="auto"/>
            </w:tcBorders>
            <w:hideMark/>
          </w:tcPr>
          <w:p w14:paraId="403D0183" w14:textId="77777777" w:rsidR="00237EC3" w:rsidRDefault="00237EC3" w:rsidP="00A5269A">
            <w:pPr>
              <w:pStyle w:val="TAL"/>
            </w:pPr>
            <w:r>
              <w:t xml:space="preserve">Indicates whether notifications are requested from 3GPP RAN when the GFBR can no longer (or can again) be guaranteed for a QoS Flow during the lifetime of the QoS Flow. </w:t>
            </w:r>
          </w:p>
        </w:tc>
        <w:tc>
          <w:tcPr>
            <w:tcW w:w="1364" w:type="dxa"/>
            <w:tcBorders>
              <w:top w:val="single" w:sz="4" w:space="0" w:color="auto"/>
              <w:left w:val="single" w:sz="4" w:space="0" w:color="auto"/>
              <w:bottom w:val="single" w:sz="4" w:space="0" w:color="auto"/>
              <w:right w:val="single" w:sz="4" w:space="0" w:color="auto"/>
            </w:tcBorders>
          </w:tcPr>
          <w:p w14:paraId="7F6FE790" w14:textId="77777777" w:rsidR="00237EC3" w:rsidRDefault="00237EC3" w:rsidP="00A5269A">
            <w:pPr>
              <w:pStyle w:val="TAL"/>
              <w:rPr>
                <w:szCs w:val="18"/>
              </w:rPr>
            </w:pPr>
            <w:r>
              <w:rPr>
                <w:szCs w:val="18"/>
              </w:rPr>
              <w:t>Conditional</w:t>
            </w:r>
            <w:r>
              <w:rPr>
                <w:szCs w:val="18"/>
              </w:rPr>
              <w:br/>
              <w:t>(NOTE 15)</w:t>
            </w:r>
          </w:p>
          <w:p w14:paraId="03136B83" w14:textId="77777777" w:rsidR="00237EC3" w:rsidRDefault="00237EC3" w:rsidP="00A5269A">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1B103F28" w14:textId="77777777" w:rsidR="00237EC3" w:rsidRDefault="00237EC3" w:rsidP="00A5269A">
            <w:pPr>
              <w:pStyle w:val="TAL"/>
            </w:pPr>
            <w:r>
              <w:t>Yes</w:t>
            </w:r>
          </w:p>
        </w:tc>
        <w:tc>
          <w:tcPr>
            <w:tcW w:w="1627" w:type="dxa"/>
            <w:gridSpan w:val="2"/>
            <w:tcBorders>
              <w:top w:val="single" w:sz="4" w:space="0" w:color="auto"/>
              <w:left w:val="single" w:sz="4" w:space="0" w:color="auto"/>
              <w:bottom w:val="single" w:sz="4" w:space="0" w:color="auto"/>
              <w:right w:val="single" w:sz="4" w:space="0" w:color="auto"/>
            </w:tcBorders>
            <w:hideMark/>
          </w:tcPr>
          <w:p w14:paraId="5953AEB5" w14:textId="77777777" w:rsidR="00237EC3" w:rsidRDefault="00237EC3" w:rsidP="00A5269A">
            <w:pPr>
              <w:pStyle w:val="TAL"/>
            </w:pPr>
            <w:r>
              <w:t>Added</w:t>
            </w:r>
          </w:p>
        </w:tc>
      </w:tr>
      <w:tr w:rsidR="00237EC3" w14:paraId="5AD7CFC3" w14:textId="77777777" w:rsidTr="00A5269A">
        <w:trPr>
          <w:gridAfter w:val="1"/>
          <w:wAfter w:w="279" w:type="dxa"/>
          <w:cantSplit/>
          <w:ins w:id="1261" w:author="Chunshan Xiong - CATT" w:date="2023-01-05T13:32:00Z"/>
        </w:trPr>
        <w:tc>
          <w:tcPr>
            <w:tcW w:w="1612" w:type="dxa"/>
            <w:tcBorders>
              <w:top w:val="single" w:sz="4" w:space="0" w:color="auto"/>
              <w:left w:val="single" w:sz="4" w:space="0" w:color="auto"/>
              <w:bottom w:val="single" w:sz="4" w:space="0" w:color="auto"/>
              <w:right w:val="single" w:sz="4" w:space="0" w:color="auto"/>
            </w:tcBorders>
          </w:tcPr>
          <w:p w14:paraId="27BF5E3E" w14:textId="7D1DDA4E" w:rsidR="00237EC3" w:rsidRDefault="00237EC3" w:rsidP="00A5269A">
            <w:pPr>
              <w:pStyle w:val="TAL"/>
              <w:rPr>
                <w:ins w:id="1262" w:author="Chunshan Xiong - CATT" w:date="2023-01-05T13:32:00Z"/>
                <w:szCs w:val="18"/>
                <w:lang w:eastAsia="zh-CN"/>
              </w:rPr>
            </w:pPr>
            <w:ins w:id="1263" w:author="Chunshan Xiong - CATT" w:date="2023-01-05T13:32:00Z">
              <w:del w:id="1264" w:author="(Ericsson)" w:date="2023-02-07T20:27:00Z">
                <w:r w:rsidDel="00666D1C">
                  <w:rPr>
                    <w:rFonts w:hint="eastAsia"/>
                    <w:szCs w:val="18"/>
                    <w:lang w:eastAsia="zh-CN"/>
                  </w:rPr>
                  <w:delText>A</w:delText>
                </w:r>
                <w:r w:rsidDel="00666D1C">
                  <w:rPr>
                    <w:szCs w:val="18"/>
                    <w:lang w:eastAsia="zh-CN"/>
                  </w:rPr>
                  <w:delText>vailable Bitrate</w:delText>
                </w:r>
              </w:del>
            </w:ins>
            <w:ins w:id="1265" w:author="Chunshan Xiong - CATT" w:date="2023-01-05T13:38:00Z">
              <w:del w:id="1266" w:author="(Ericsson)" w:date="2023-02-07T20:27:00Z">
                <w:r w:rsidDel="00666D1C">
                  <w:rPr>
                    <w:szCs w:val="18"/>
                    <w:lang w:eastAsia="zh-CN"/>
                  </w:rPr>
                  <w:delText xml:space="preserve"> Report </w:delText>
                </w:r>
              </w:del>
            </w:ins>
            <w:ins w:id="1267" w:author="Chunshan Xiong - CATT" w:date="2023-01-05T13:34:00Z">
              <w:del w:id="1268" w:author="(Ericsson)" w:date="2023-02-07T20:27:00Z">
                <w:r w:rsidDel="00666D1C">
                  <w:rPr>
                    <w:szCs w:val="18"/>
                    <w:lang w:eastAsia="zh-CN"/>
                  </w:rPr>
                  <w:delText>Control</w:delText>
                </w:r>
              </w:del>
            </w:ins>
          </w:p>
        </w:tc>
        <w:tc>
          <w:tcPr>
            <w:tcW w:w="3278" w:type="dxa"/>
            <w:tcBorders>
              <w:top w:val="single" w:sz="4" w:space="0" w:color="auto"/>
              <w:left w:val="single" w:sz="4" w:space="0" w:color="auto"/>
              <w:bottom w:val="single" w:sz="4" w:space="0" w:color="auto"/>
              <w:right w:val="single" w:sz="4" w:space="0" w:color="auto"/>
            </w:tcBorders>
          </w:tcPr>
          <w:p w14:paraId="738F26B2" w14:textId="2A649C93" w:rsidR="00237EC3" w:rsidRDefault="00237EC3" w:rsidP="00A5269A">
            <w:pPr>
              <w:pStyle w:val="TAL"/>
              <w:rPr>
                <w:ins w:id="1269" w:author="Chunshan Xiong - CATT" w:date="2023-01-05T13:32:00Z"/>
                <w:lang w:eastAsia="zh-CN"/>
              </w:rPr>
            </w:pPr>
            <w:ins w:id="1270" w:author="Chunshan Xiong - CATT" w:date="2023-01-05T13:34:00Z">
              <w:del w:id="1271" w:author="(Ericsson)" w:date="2023-02-07T20:27:00Z">
                <w:r w:rsidDel="00666D1C">
                  <w:rPr>
                    <w:rFonts w:hint="eastAsia"/>
                    <w:lang w:eastAsia="zh-CN"/>
                  </w:rPr>
                  <w:delText>I</w:delText>
                </w:r>
                <w:r w:rsidDel="00666D1C">
                  <w:rPr>
                    <w:lang w:eastAsia="zh-CN"/>
                  </w:rPr>
                  <w:delText xml:space="preserve">ndicates whether reports are requested from 3GPP RAN when the </w:delText>
                </w:r>
              </w:del>
            </w:ins>
            <w:ins w:id="1272" w:author="Chunshan Xiong - CATT" w:date="2023-01-08T20:33:00Z">
              <w:del w:id="1273" w:author="(Ericsson)" w:date="2023-02-07T20:27:00Z">
                <w:r w:rsidDel="00666D1C">
                  <w:rPr>
                    <w:lang w:eastAsia="zh-CN"/>
                  </w:rPr>
                  <w:delText xml:space="preserve">available </w:delText>
                </w:r>
              </w:del>
            </w:ins>
            <w:ins w:id="1274" w:author="Chunshan Xiong - CATT" w:date="2023-01-05T13:34:00Z">
              <w:del w:id="1275" w:author="(Ericsson)" w:date="2023-02-07T20:27:00Z">
                <w:r w:rsidDel="00666D1C">
                  <w:rPr>
                    <w:lang w:eastAsia="zh-CN"/>
                  </w:rPr>
                  <w:delText xml:space="preserve">bitrate for the QoS Flow </w:delText>
                </w:r>
              </w:del>
            </w:ins>
            <w:ins w:id="1276" w:author="Chunshan Xiong - CATT" w:date="2023-01-05T13:35:00Z">
              <w:del w:id="1277" w:author="(Ericsson)" w:date="2023-02-07T20:27:00Z">
                <w:r w:rsidDel="00666D1C">
                  <w:rPr>
                    <w:lang w:eastAsia="zh-CN"/>
                  </w:rPr>
                  <w:delText xml:space="preserve">is </w:delText>
                </w:r>
              </w:del>
            </w:ins>
            <w:ins w:id="1278" w:author="Chunshan Xiong - CATT" w:date="2023-01-08T20:33:00Z">
              <w:del w:id="1279" w:author="(Ericsson)" w:date="2023-02-07T20:27:00Z">
                <w:r w:rsidDel="00666D1C">
                  <w:rPr>
                    <w:lang w:eastAsia="zh-CN"/>
                  </w:rPr>
                  <w:delText>ready</w:delText>
                </w:r>
              </w:del>
            </w:ins>
            <w:ins w:id="1280" w:author="Chunshan Xiong - CATT" w:date="2023-01-05T13:35:00Z">
              <w:del w:id="1281" w:author="(Ericsson)" w:date="2023-02-07T20:27:00Z">
                <w:r w:rsidDel="00666D1C">
                  <w:rPr>
                    <w:lang w:eastAsia="zh-CN"/>
                  </w:rPr>
                  <w:delText>.</w:delText>
                </w:r>
              </w:del>
            </w:ins>
          </w:p>
        </w:tc>
        <w:tc>
          <w:tcPr>
            <w:tcW w:w="1364" w:type="dxa"/>
            <w:tcBorders>
              <w:top w:val="single" w:sz="4" w:space="0" w:color="auto"/>
              <w:left w:val="single" w:sz="4" w:space="0" w:color="auto"/>
              <w:bottom w:val="single" w:sz="4" w:space="0" w:color="auto"/>
              <w:right w:val="single" w:sz="4" w:space="0" w:color="auto"/>
            </w:tcBorders>
          </w:tcPr>
          <w:p w14:paraId="55CC6104" w14:textId="77777777" w:rsidR="00237EC3" w:rsidRDefault="00237EC3" w:rsidP="00A5269A">
            <w:pPr>
              <w:pStyle w:val="TAL"/>
              <w:rPr>
                <w:ins w:id="1282" w:author="Chunshan Xiong - CATT" w:date="2023-01-05T13:32:00Z"/>
                <w:szCs w:val="18"/>
              </w:rPr>
            </w:pPr>
          </w:p>
        </w:tc>
        <w:tc>
          <w:tcPr>
            <w:tcW w:w="1748" w:type="dxa"/>
            <w:tcBorders>
              <w:top w:val="single" w:sz="4" w:space="0" w:color="auto"/>
              <w:left w:val="single" w:sz="4" w:space="0" w:color="auto"/>
              <w:bottom w:val="single" w:sz="4" w:space="0" w:color="auto"/>
              <w:right w:val="single" w:sz="4" w:space="0" w:color="auto"/>
            </w:tcBorders>
          </w:tcPr>
          <w:p w14:paraId="1CB2B517" w14:textId="5A709A8F" w:rsidR="00237EC3" w:rsidRDefault="00237EC3" w:rsidP="00A5269A">
            <w:pPr>
              <w:pStyle w:val="TAL"/>
              <w:rPr>
                <w:ins w:id="1283" w:author="Chunshan Xiong - CATT" w:date="2023-01-05T13:32:00Z"/>
              </w:rPr>
            </w:pPr>
            <w:ins w:id="1284" w:author="Chunshan Xiong - CATT" w:date="2023-01-05T13:35:00Z">
              <w:del w:id="1285" w:author="(Ericsson)" w:date="2023-02-07T20:27:00Z">
                <w:r w:rsidDel="00666D1C">
                  <w:delText>Yes</w:delText>
                </w:r>
              </w:del>
            </w:ins>
          </w:p>
        </w:tc>
        <w:tc>
          <w:tcPr>
            <w:tcW w:w="1627" w:type="dxa"/>
            <w:tcBorders>
              <w:top w:val="single" w:sz="4" w:space="0" w:color="auto"/>
              <w:left w:val="single" w:sz="4" w:space="0" w:color="auto"/>
              <w:bottom w:val="single" w:sz="4" w:space="0" w:color="auto"/>
              <w:right w:val="single" w:sz="4" w:space="0" w:color="auto"/>
            </w:tcBorders>
          </w:tcPr>
          <w:p w14:paraId="0ED9F6A5" w14:textId="29F5EC22" w:rsidR="00237EC3" w:rsidRDefault="00237EC3" w:rsidP="00A5269A">
            <w:pPr>
              <w:pStyle w:val="TAL"/>
              <w:rPr>
                <w:ins w:id="1286" w:author="Chunshan Xiong - CATT" w:date="2023-01-05T13:32:00Z"/>
              </w:rPr>
            </w:pPr>
            <w:ins w:id="1287" w:author="Chunshan Xiong - CATT" w:date="2023-01-05T13:35:00Z">
              <w:del w:id="1288" w:author="(Ericsson)" w:date="2023-02-07T20:27:00Z">
                <w:r w:rsidDel="00666D1C">
                  <w:delText>Added</w:delText>
                </w:r>
              </w:del>
            </w:ins>
          </w:p>
        </w:tc>
      </w:tr>
      <w:tr w:rsidR="00237EC3" w14:paraId="35775EA7" w14:textId="77777777" w:rsidTr="00A5269A">
        <w:trPr>
          <w:cantSplit/>
        </w:trPr>
        <w:tc>
          <w:tcPr>
            <w:tcW w:w="1612" w:type="dxa"/>
            <w:tcBorders>
              <w:top w:val="single" w:sz="4" w:space="0" w:color="auto"/>
              <w:left w:val="single" w:sz="4" w:space="0" w:color="auto"/>
              <w:bottom w:val="single" w:sz="4" w:space="0" w:color="auto"/>
              <w:right w:val="single" w:sz="4" w:space="0" w:color="auto"/>
            </w:tcBorders>
            <w:hideMark/>
          </w:tcPr>
          <w:p w14:paraId="244A520B" w14:textId="77777777" w:rsidR="00237EC3" w:rsidRDefault="00237EC3" w:rsidP="00A5269A">
            <w:pPr>
              <w:pStyle w:val="TAL"/>
              <w:rPr>
                <w:szCs w:val="18"/>
              </w:rPr>
            </w:pPr>
            <w:r>
              <w:rPr>
                <w:szCs w:val="18"/>
              </w:rPr>
              <w:t xml:space="preserve">Reflective QoS Control </w:t>
            </w:r>
          </w:p>
        </w:tc>
        <w:tc>
          <w:tcPr>
            <w:tcW w:w="3278" w:type="dxa"/>
            <w:tcBorders>
              <w:top w:val="single" w:sz="4" w:space="0" w:color="auto"/>
              <w:left w:val="single" w:sz="4" w:space="0" w:color="auto"/>
              <w:bottom w:val="single" w:sz="4" w:space="0" w:color="auto"/>
              <w:right w:val="single" w:sz="4" w:space="0" w:color="auto"/>
            </w:tcBorders>
            <w:hideMark/>
          </w:tcPr>
          <w:p w14:paraId="523A408B" w14:textId="77777777" w:rsidR="00237EC3" w:rsidRDefault="00237EC3" w:rsidP="00A5269A">
            <w:pPr>
              <w:pStyle w:val="TAL"/>
            </w:pPr>
            <w:r>
              <w:t>Indicates to apply reflective QoS for the SDF.</w:t>
            </w:r>
          </w:p>
        </w:tc>
        <w:tc>
          <w:tcPr>
            <w:tcW w:w="1364" w:type="dxa"/>
            <w:tcBorders>
              <w:top w:val="single" w:sz="4" w:space="0" w:color="auto"/>
              <w:left w:val="single" w:sz="4" w:space="0" w:color="auto"/>
              <w:bottom w:val="single" w:sz="4" w:space="0" w:color="auto"/>
              <w:right w:val="single" w:sz="4" w:space="0" w:color="auto"/>
            </w:tcBorders>
          </w:tcPr>
          <w:p w14:paraId="1FCAF874" w14:textId="77777777" w:rsidR="00237EC3" w:rsidRDefault="00237EC3" w:rsidP="00A5269A">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48AA3974" w14:textId="77777777" w:rsidR="00237EC3" w:rsidRDefault="00237EC3" w:rsidP="00A5269A">
            <w:pPr>
              <w:pStyle w:val="TAL"/>
            </w:pPr>
            <w:r>
              <w:t>Yes</w:t>
            </w:r>
          </w:p>
        </w:tc>
        <w:tc>
          <w:tcPr>
            <w:tcW w:w="1627" w:type="dxa"/>
            <w:gridSpan w:val="2"/>
            <w:tcBorders>
              <w:top w:val="single" w:sz="4" w:space="0" w:color="auto"/>
              <w:left w:val="single" w:sz="4" w:space="0" w:color="auto"/>
              <w:bottom w:val="single" w:sz="4" w:space="0" w:color="auto"/>
              <w:right w:val="single" w:sz="4" w:space="0" w:color="auto"/>
            </w:tcBorders>
            <w:hideMark/>
          </w:tcPr>
          <w:p w14:paraId="456B03A3" w14:textId="77777777" w:rsidR="00237EC3" w:rsidRDefault="00237EC3" w:rsidP="00A5269A">
            <w:pPr>
              <w:pStyle w:val="TAL"/>
            </w:pPr>
            <w:r>
              <w:t>Added</w:t>
            </w:r>
          </w:p>
        </w:tc>
      </w:tr>
      <w:tr w:rsidR="00237EC3" w14:paraId="3ED578B8" w14:textId="77777777" w:rsidTr="00A5269A">
        <w:trPr>
          <w:cantSplit/>
        </w:trPr>
        <w:tc>
          <w:tcPr>
            <w:tcW w:w="1612" w:type="dxa"/>
            <w:tcBorders>
              <w:top w:val="single" w:sz="4" w:space="0" w:color="auto"/>
              <w:left w:val="single" w:sz="4" w:space="0" w:color="auto"/>
              <w:bottom w:val="single" w:sz="4" w:space="0" w:color="auto"/>
              <w:right w:val="single" w:sz="4" w:space="0" w:color="auto"/>
            </w:tcBorders>
            <w:hideMark/>
          </w:tcPr>
          <w:p w14:paraId="3F770FB9" w14:textId="77777777" w:rsidR="00237EC3" w:rsidRDefault="00237EC3" w:rsidP="00A5269A">
            <w:pPr>
              <w:pStyle w:val="TAL"/>
              <w:rPr>
                <w:szCs w:val="18"/>
              </w:rPr>
            </w:pPr>
            <w:r>
              <w:rPr>
                <w:szCs w:val="18"/>
              </w:rPr>
              <w:t>UL-maximum bitrate</w:t>
            </w:r>
          </w:p>
        </w:tc>
        <w:tc>
          <w:tcPr>
            <w:tcW w:w="3278" w:type="dxa"/>
            <w:tcBorders>
              <w:top w:val="single" w:sz="4" w:space="0" w:color="auto"/>
              <w:left w:val="single" w:sz="4" w:space="0" w:color="auto"/>
              <w:bottom w:val="single" w:sz="4" w:space="0" w:color="auto"/>
              <w:right w:val="single" w:sz="4" w:space="0" w:color="auto"/>
            </w:tcBorders>
            <w:hideMark/>
          </w:tcPr>
          <w:p w14:paraId="55A30AFE" w14:textId="77777777" w:rsidR="00237EC3" w:rsidRDefault="00237EC3" w:rsidP="00A5269A">
            <w:pPr>
              <w:pStyle w:val="TAL"/>
            </w:pPr>
            <w:r>
              <w:t>The uplink maximum bitrate authorized for the service data flow</w:t>
            </w:r>
          </w:p>
        </w:tc>
        <w:tc>
          <w:tcPr>
            <w:tcW w:w="1364" w:type="dxa"/>
            <w:tcBorders>
              <w:top w:val="single" w:sz="4" w:space="0" w:color="auto"/>
              <w:left w:val="single" w:sz="4" w:space="0" w:color="auto"/>
              <w:bottom w:val="single" w:sz="4" w:space="0" w:color="auto"/>
              <w:right w:val="single" w:sz="4" w:space="0" w:color="auto"/>
            </w:tcBorders>
          </w:tcPr>
          <w:p w14:paraId="6AE9837E" w14:textId="77777777" w:rsidR="00237EC3" w:rsidRDefault="00237EC3" w:rsidP="00A5269A">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1B667515" w14:textId="77777777" w:rsidR="00237EC3" w:rsidRDefault="00237EC3" w:rsidP="00A5269A">
            <w:pPr>
              <w:pStyle w:val="TAL"/>
            </w:pPr>
            <w:r>
              <w:t>Yes</w:t>
            </w:r>
          </w:p>
        </w:tc>
        <w:tc>
          <w:tcPr>
            <w:tcW w:w="1627" w:type="dxa"/>
            <w:gridSpan w:val="2"/>
            <w:tcBorders>
              <w:top w:val="single" w:sz="4" w:space="0" w:color="auto"/>
              <w:left w:val="single" w:sz="4" w:space="0" w:color="auto"/>
              <w:bottom w:val="single" w:sz="4" w:space="0" w:color="auto"/>
              <w:right w:val="single" w:sz="4" w:space="0" w:color="auto"/>
            </w:tcBorders>
            <w:hideMark/>
          </w:tcPr>
          <w:p w14:paraId="44A6674B" w14:textId="77777777" w:rsidR="00237EC3" w:rsidRDefault="00237EC3" w:rsidP="00A5269A">
            <w:pPr>
              <w:pStyle w:val="TAL"/>
            </w:pPr>
            <w:r>
              <w:t>None</w:t>
            </w:r>
          </w:p>
        </w:tc>
      </w:tr>
      <w:tr w:rsidR="00237EC3" w14:paraId="3AF14A0E" w14:textId="77777777" w:rsidTr="00A5269A">
        <w:trPr>
          <w:cantSplit/>
        </w:trPr>
        <w:tc>
          <w:tcPr>
            <w:tcW w:w="1612" w:type="dxa"/>
            <w:tcBorders>
              <w:top w:val="single" w:sz="4" w:space="0" w:color="auto"/>
              <w:left w:val="single" w:sz="4" w:space="0" w:color="auto"/>
              <w:bottom w:val="single" w:sz="4" w:space="0" w:color="auto"/>
              <w:right w:val="single" w:sz="4" w:space="0" w:color="auto"/>
            </w:tcBorders>
            <w:hideMark/>
          </w:tcPr>
          <w:p w14:paraId="1E8507D5" w14:textId="77777777" w:rsidR="00237EC3" w:rsidRDefault="00237EC3" w:rsidP="00A5269A">
            <w:pPr>
              <w:pStyle w:val="TAL"/>
              <w:rPr>
                <w:szCs w:val="18"/>
              </w:rPr>
            </w:pPr>
            <w:r>
              <w:rPr>
                <w:szCs w:val="18"/>
              </w:rPr>
              <w:t>DL-maximum bitrate</w:t>
            </w:r>
          </w:p>
        </w:tc>
        <w:tc>
          <w:tcPr>
            <w:tcW w:w="3278" w:type="dxa"/>
            <w:tcBorders>
              <w:top w:val="single" w:sz="4" w:space="0" w:color="auto"/>
              <w:left w:val="single" w:sz="4" w:space="0" w:color="auto"/>
              <w:bottom w:val="single" w:sz="4" w:space="0" w:color="auto"/>
              <w:right w:val="single" w:sz="4" w:space="0" w:color="auto"/>
            </w:tcBorders>
            <w:hideMark/>
          </w:tcPr>
          <w:p w14:paraId="708A39D0" w14:textId="77777777" w:rsidR="00237EC3" w:rsidRDefault="00237EC3" w:rsidP="00A5269A">
            <w:pPr>
              <w:pStyle w:val="TAL"/>
            </w:pPr>
            <w:r>
              <w:t>The downlink maximum bitrate authorized for the service data flow</w:t>
            </w:r>
          </w:p>
        </w:tc>
        <w:tc>
          <w:tcPr>
            <w:tcW w:w="1364" w:type="dxa"/>
            <w:tcBorders>
              <w:top w:val="single" w:sz="4" w:space="0" w:color="auto"/>
              <w:left w:val="single" w:sz="4" w:space="0" w:color="auto"/>
              <w:bottom w:val="single" w:sz="4" w:space="0" w:color="auto"/>
              <w:right w:val="single" w:sz="4" w:space="0" w:color="auto"/>
            </w:tcBorders>
          </w:tcPr>
          <w:p w14:paraId="01D8CCB0" w14:textId="77777777" w:rsidR="00237EC3" w:rsidRDefault="00237EC3" w:rsidP="00A5269A">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7531339B" w14:textId="77777777" w:rsidR="00237EC3" w:rsidRDefault="00237EC3" w:rsidP="00A5269A">
            <w:pPr>
              <w:pStyle w:val="TAL"/>
            </w:pPr>
            <w:r>
              <w:t>Yes</w:t>
            </w:r>
          </w:p>
        </w:tc>
        <w:tc>
          <w:tcPr>
            <w:tcW w:w="1627" w:type="dxa"/>
            <w:gridSpan w:val="2"/>
            <w:tcBorders>
              <w:top w:val="single" w:sz="4" w:space="0" w:color="auto"/>
              <w:left w:val="single" w:sz="4" w:space="0" w:color="auto"/>
              <w:bottom w:val="single" w:sz="4" w:space="0" w:color="auto"/>
              <w:right w:val="single" w:sz="4" w:space="0" w:color="auto"/>
            </w:tcBorders>
            <w:hideMark/>
          </w:tcPr>
          <w:p w14:paraId="7B95BFF0" w14:textId="77777777" w:rsidR="00237EC3" w:rsidRDefault="00237EC3" w:rsidP="00A5269A">
            <w:pPr>
              <w:pStyle w:val="TAL"/>
            </w:pPr>
            <w:r>
              <w:t>None</w:t>
            </w:r>
          </w:p>
        </w:tc>
      </w:tr>
      <w:tr w:rsidR="00237EC3" w14:paraId="2584BD3F" w14:textId="77777777" w:rsidTr="00A5269A">
        <w:trPr>
          <w:cantSplit/>
        </w:trPr>
        <w:tc>
          <w:tcPr>
            <w:tcW w:w="1612" w:type="dxa"/>
            <w:tcBorders>
              <w:top w:val="single" w:sz="4" w:space="0" w:color="auto"/>
              <w:left w:val="single" w:sz="4" w:space="0" w:color="auto"/>
              <w:bottom w:val="single" w:sz="4" w:space="0" w:color="auto"/>
              <w:right w:val="single" w:sz="4" w:space="0" w:color="auto"/>
            </w:tcBorders>
            <w:hideMark/>
          </w:tcPr>
          <w:p w14:paraId="55B2DC44" w14:textId="77777777" w:rsidR="00237EC3" w:rsidRDefault="00237EC3" w:rsidP="00A5269A">
            <w:pPr>
              <w:pStyle w:val="TAL"/>
              <w:rPr>
                <w:szCs w:val="18"/>
              </w:rPr>
            </w:pPr>
            <w:r>
              <w:rPr>
                <w:szCs w:val="18"/>
              </w:rPr>
              <w:t>UL-guaranteed bitrate</w:t>
            </w:r>
          </w:p>
        </w:tc>
        <w:tc>
          <w:tcPr>
            <w:tcW w:w="3278" w:type="dxa"/>
            <w:tcBorders>
              <w:top w:val="single" w:sz="4" w:space="0" w:color="auto"/>
              <w:left w:val="single" w:sz="4" w:space="0" w:color="auto"/>
              <w:bottom w:val="single" w:sz="4" w:space="0" w:color="auto"/>
              <w:right w:val="single" w:sz="4" w:space="0" w:color="auto"/>
            </w:tcBorders>
            <w:hideMark/>
          </w:tcPr>
          <w:p w14:paraId="49B90D18" w14:textId="77777777" w:rsidR="00237EC3" w:rsidRDefault="00237EC3" w:rsidP="00A5269A">
            <w:pPr>
              <w:pStyle w:val="TAL"/>
            </w:pPr>
            <w:r>
              <w:t>The uplink guaranteed bitrate authorized for the service data flow</w:t>
            </w:r>
          </w:p>
        </w:tc>
        <w:tc>
          <w:tcPr>
            <w:tcW w:w="1364" w:type="dxa"/>
            <w:tcBorders>
              <w:top w:val="single" w:sz="4" w:space="0" w:color="auto"/>
              <w:left w:val="single" w:sz="4" w:space="0" w:color="auto"/>
              <w:bottom w:val="single" w:sz="4" w:space="0" w:color="auto"/>
              <w:right w:val="single" w:sz="4" w:space="0" w:color="auto"/>
            </w:tcBorders>
          </w:tcPr>
          <w:p w14:paraId="5B383D3D" w14:textId="77777777" w:rsidR="00237EC3" w:rsidRDefault="00237EC3" w:rsidP="00A5269A">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1792401A" w14:textId="77777777" w:rsidR="00237EC3" w:rsidRDefault="00237EC3" w:rsidP="00A5269A">
            <w:pPr>
              <w:pStyle w:val="TAL"/>
            </w:pPr>
            <w:r>
              <w:t>Yes</w:t>
            </w:r>
          </w:p>
        </w:tc>
        <w:tc>
          <w:tcPr>
            <w:tcW w:w="1627" w:type="dxa"/>
            <w:gridSpan w:val="2"/>
            <w:tcBorders>
              <w:top w:val="single" w:sz="4" w:space="0" w:color="auto"/>
              <w:left w:val="single" w:sz="4" w:space="0" w:color="auto"/>
              <w:bottom w:val="single" w:sz="4" w:space="0" w:color="auto"/>
              <w:right w:val="single" w:sz="4" w:space="0" w:color="auto"/>
            </w:tcBorders>
            <w:hideMark/>
          </w:tcPr>
          <w:p w14:paraId="60B1F159" w14:textId="77777777" w:rsidR="00237EC3" w:rsidRDefault="00237EC3" w:rsidP="00A5269A">
            <w:pPr>
              <w:pStyle w:val="TAL"/>
            </w:pPr>
            <w:r>
              <w:t>None</w:t>
            </w:r>
          </w:p>
        </w:tc>
      </w:tr>
      <w:tr w:rsidR="00237EC3" w14:paraId="0906A21B" w14:textId="77777777" w:rsidTr="00A5269A">
        <w:trPr>
          <w:cantSplit/>
        </w:trPr>
        <w:tc>
          <w:tcPr>
            <w:tcW w:w="1612" w:type="dxa"/>
            <w:tcBorders>
              <w:top w:val="single" w:sz="4" w:space="0" w:color="auto"/>
              <w:left w:val="single" w:sz="4" w:space="0" w:color="auto"/>
              <w:bottom w:val="single" w:sz="4" w:space="0" w:color="auto"/>
              <w:right w:val="single" w:sz="4" w:space="0" w:color="auto"/>
            </w:tcBorders>
            <w:hideMark/>
          </w:tcPr>
          <w:p w14:paraId="705CF286" w14:textId="77777777" w:rsidR="00237EC3" w:rsidRDefault="00237EC3" w:rsidP="00A5269A">
            <w:pPr>
              <w:pStyle w:val="TAL"/>
              <w:rPr>
                <w:szCs w:val="18"/>
              </w:rPr>
            </w:pPr>
            <w:r>
              <w:rPr>
                <w:szCs w:val="18"/>
              </w:rPr>
              <w:t>DL-guaranteed bitrate</w:t>
            </w:r>
          </w:p>
        </w:tc>
        <w:tc>
          <w:tcPr>
            <w:tcW w:w="3278" w:type="dxa"/>
            <w:tcBorders>
              <w:top w:val="single" w:sz="4" w:space="0" w:color="auto"/>
              <w:left w:val="single" w:sz="4" w:space="0" w:color="auto"/>
              <w:bottom w:val="single" w:sz="4" w:space="0" w:color="auto"/>
              <w:right w:val="single" w:sz="4" w:space="0" w:color="auto"/>
            </w:tcBorders>
            <w:hideMark/>
          </w:tcPr>
          <w:p w14:paraId="38D0FA50" w14:textId="77777777" w:rsidR="00237EC3" w:rsidRDefault="00237EC3" w:rsidP="00A5269A">
            <w:pPr>
              <w:pStyle w:val="TAL"/>
            </w:pPr>
            <w:r>
              <w:t>The downlink guaranteed bitrate authorized for the service data flow</w:t>
            </w:r>
          </w:p>
        </w:tc>
        <w:tc>
          <w:tcPr>
            <w:tcW w:w="1364" w:type="dxa"/>
            <w:tcBorders>
              <w:top w:val="single" w:sz="4" w:space="0" w:color="auto"/>
              <w:left w:val="single" w:sz="4" w:space="0" w:color="auto"/>
              <w:bottom w:val="single" w:sz="4" w:space="0" w:color="auto"/>
              <w:right w:val="single" w:sz="4" w:space="0" w:color="auto"/>
            </w:tcBorders>
          </w:tcPr>
          <w:p w14:paraId="441F9DD0" w14:textId="77777777" w:rsidR="00237EC3" w:rsidRDefault="00237EC3" w:rsidP="00A5269A">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0BF60ABC" w14:textId="77777777" w:rsidR="00237EC3" w:rsidRDefault="00237EC3" w:rsidP="00A5269A">
            <w:pPr>
              <w:pStyle w:val="TAL"/>
            </w:pPr>
            <w:r>
              <w:t>Yes</w:t>
            </w:r>
          </w:p>
        </w:tc>
        <w:tc>
          <w:tcPr>
            <w:tcW w:w="1627" w:type="dxa"/>
            <w:gridSpan w:val="2"/>
            <w:tcBorders>
              <w:top w:val="single" w:sz="4" w:space="0" w:color="auto"/>
              <w:left w:val="single" w:sz="4" w:space="0" w:color="auto"/>
              <w:bottom w:val="single" w:sz="4" w:space="0" w:color="auto"/>
              <w:right w:val="single" w:sz="4" w:space="0" w:color="auto"/>
            </w:tcBorders>
            <w:hideMark/>
          </w:tcPr>
          <w:p w14:paraId="79067D6C" w14:textId="77777777" w:rsidR="00237EC3" w:rsidRDefault="00237EC3" w:rsidP="00A5269A">
            <w:pPr>
              <w:pStyle w:val="TAL"/>
            </w:pPr>
            <w:r>
              <w:t>None</w:t>
            </w:r>
          </w:p>
        </w:tc>
      </w:tr>
      <w:tr w:rsidR="00237EC3" w14:paraId="60F7BF1B" w14:textId="77777777" w:rsidTr="00A5269A">
        <w:trPr>
          <w:cantSplit/>
        </w:trPr>
        <w:tc>
          <w:tcPr>
            <w:tcW w:w="1612" w:type="dxa"/>
            <w:tcBorders>
              <w:top w:val="single" w:sz="4" w:space="0" w:color="auto"/>
              <w:left w:val="single" w:sz="4" w:space="0" w:color="auto"/>
              <w:bottom w:val="single" w:sz="4" w:space="0" w:color="auto"/>
              <w:right w:val="single" w:sz="4" w:space="0" w:color="auto"/>
            </w:tcBorders>
            <w:hideMark/>
          </w:tcPr>
          <w:p w14:paraId="5E85A1AD" w14:textId="77777777" w:rsidR="00237EC3" w:rsidRDefault="00237EC3" w:rsidP="00A5269A">
            <w:pPr>
              <w:pStyle w:val="TAL"/>
              <w:rPr>
                <w:szCs w:val="18"/>
              </w:rPr>
            </w:pPr>
            <w:r>
              <w:rPr>
                <w:szCs w:val="18"/>
              </w:rPr>
              <w:t>UL sharing indication</w:t>
            </w:r>
          </w:p>
        </w:tc>
        <w:tc>
          <w:tcPr>
            <w:tcW w:w="3278" w:type="dxa"/>
            <w:tcBorders>
              <w:top w:val="single" w:sz="4" w:space="0" w:color="auto"/>
              <w:left w:val="single" w:sz="4" w:space="0" w:color="auto"/>
              <w:bottom w:val="single" w:sz="4" w:space="0" w:color="auto"/>
              <w:right w:val="single" w:sz="4" w:space="0" w:color="auto"/>
            </w:tcBorders>
            <w:hideMark/>
          </w:tcPr>
          <w:p w14:paraId="479848B5" w14:textId="77777777" w:rsidR="00237EC3" w:rsidRDefault="00237EC3" w:rsidP="00A5269A">
            <w:pPr>
              <w:pStyle w:val="TAL"/>
              <w:rPr>
                <w:szCs w:val="18"/>
              </w:rPr>
            </w:pPr>
            <w:r>
              <w:rPr>
                <w:szCs w:val="18"/>
              </w:rPr>
              <w:t>Indicates resource sharing in uplink direction with service data flows having the same value in their PCC rule</w:t>
            </w:r>
          </w:p>
        </w:tc>
        <w:tc>
          <w:tcPr>
            <w:tcW w:w="1364" w:type="dxa"/>
            <w:tcBorders>
              <w:top w:val="single" w:sz="4" w:space="0" w:color="auto"/>
              <w:left w:val="single" w:sz="4" w:space="0" w:color="auto"/>
              <w:bottom w:val="single" w:sz="4" w:space="0" w:color="auto"/>
              <w:right w:val="single" w:sz="4" w:space="0" w:color="auto"/>
            </w:tcBorders>
          </w:tcPr>
          <w:p w14:paraId="382A1FF2" w14:textId="77777777" w:rsidR="00237EC3" w:rsidRDefault="00237EC3" w:rsidP="00A5269A">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431858BC" w14:textId="77777777" w:rsidR="00237EC3" w:rsidRDefault="00237EC3" w:rsidP="00A5269A">
            <w:pPr>
              <w:pStyle w:val="TAL"/>
            </w:pPr>
            <w:r>
              <w:t>No</w:t>
            </w:r>
          </w:p>
        </w:tc>
        <w:tc>
          <w:tcPr>
            <w:tcW w:w="1627" w:type="dxa"/>
            <w:gridSpan w:val="2"/>
            <w:tcBorders>
              <w:top w:val="single" w:sz="4" w:space="0" w:color="auto"/>
              <w:left w:val="single" w:sz="4" w:space="0" w:color="auto"/>
              <w:bottom w:val="single" w:sz="4" w:space="0" w:color="auto"/>
              <w:right w:val="single" w:sz="4" w:space="0" w:color="auto"/>
            </w:tcBorders>
            <w:hideMark/>
          </w:tcPr>
          <w:p w14:paraId="18110BA0" w14:textId="77777777" w:rsidR="00237EC3" w:rsidRDefault="00237EC3" w:rsidP="00A5269A">
            <w:pPr>
              <w:pStyle w:val="TAL"/>
            </w:pPr>
            <w:r>
              <w:t>None</w:t>
            </w:r>
          </w:p>
        </w:tc>
      </w:tr>
      <w:tr w:rsidR="00237EC3" w14:paraId="06FF35A7" w14:textId="77777777" w:rsidTr="00A5269A">
        <w:trPr>
          <w:cantSplit/>
        </w:trPr>
        <w:tc>
          <w:tcPr>
            <w:tcW w:w="1612" w:type="dxa"/>
            <w:tcBorders>
              <w:top w:val="single" w:sz="4" w:space="0" w:color="auto"/>
              <w:left w:val="single" w:sz="4" w:space="0" w:color="auto"/>
              <w:bottom w:val="single" w:sz="4" w:space="0" w:color="auto"/>
              <w:right w:val="single" w:sz="4" w:space="0" w:color="auto"/>
            </w:tcBorders>
            <w:hideMark/>
          </w:tcPr>
          <w:p w14:paraId="1B6B61AD" w14:textId="77777777" w:rsidR="00237EC3" w:rsidRDefault="00237EC3" w:rsidP="00A5269A">
            <w:pPr>
              <w:pStyle w:val="TAL"/>
              <w:rPr>
                <w:szCs w:val="18"/>
              </w:rPr>
            </w:pPr>
            <w:r>
              <w:rPr>
                <w:szCs w:val="18"/>
              </w:rPr>
              <w:t>DL sharing indication</w:t>
            </w:r>
          </w:p>
        </w:tc>
        <w:tc>
          <w:tcPr>
            <w:tcW w:w="3278" w:type="dxa"/>
            <w:tcBorders>
              <w:top w:val="single" w:sz="4" w:space="0" w:color="auto"/>
              <w:left w:val="single" w:sz="4" w:space="0" w:color="auto"/>
              <w:bottom w:val="single" w:sz="4" w:space="0" w:color="auto"/>
              <w:right w:val="single" w:sz="4" w:space="0" w:color="auto"/>
            </w:tcBorders>
            <w:hideMark/>
          </w:tcPr>
          <w:p w14:paraId="018EEEC9" w14:textId="77777777" w:rsidR="00237EC3" w:rsidRDefault="00237EC3" w:rsidP="00A5269A">
            <w:pPr>
              <w:pStyle w:val="TAL"/>
              <w:rPr>
                <w:szCs w:val="18"/>
              </w:rPr>
            </w:pPr>
            <w:r>
              <w:rPr>
                <w:szCs w:val="18"/>
              </w:rPr>
              <w:t>Indicates resource sharing in downlink direction with service data flows having the same value in their PCC rule</w:t>
            </w:r>
          </w:p>
        </w:tc>
        <w:tc>
          <w:tcPr>
            <w:tcW w:w="1364" w:type="dxa"/>
            <w:tcBorders>
              <w:top w:val="single" w:sz="4" w:space="0" w:color="auto"/>
              <w:left w:val="single" w:sz="4" w:space="0" w:color="auto"/>
              <w:bottom w:val="single" w:sz="4" w:space="0" w:color="auto"/>
              <w:right w:val="single" w:sz="4" w:space="0" w:color="auto"/>
            </w:tcBorders>
          </w:tcPr>
          <w:p w14:paraId="636B4CB0" w14:textId="77777777" w:rsidR="00237EC3" w:rsidRDefault="00237EC3" w:rsidP="00A5269A">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2669FA92" w14:textId="77777777" w:rsidR="00237EC3" w:rsidRDefault="00237EC3" w:rsidP="00A5269A">
            <w:pPr>
              <w:pStyle w:val="TAL"/>
            </w:pPr>
            <w:r>
              <w:t>No</w:t>
            </w:r>
          </w:p>
        </w:tc>
        <w:tc>
          <w:tcPr>
            <w:tcW w:w="1627" w:type="dxa"/>
            <w:gridSpan w:val="2"/>
            <w:tcBorders>
              <w:top w:val="single" w:sz="4" w:space="0" w:color="auto"/>
              <w:left w:val="single" w:sz="4" w:space="0" w:color="auto"/>
              <w:bottom w:val="single" w:sz="4" w:space="0" w:color="auto"/>
              <w:right w:val="single" w:sz="4" w:space="0" w:color="auto"/>
            </w:tcBorders>
            <w:hideMark/>
          </w:tcPr>
          <w:p w14:paraId="4ABE70EE" w14:textId="77777777" w:rsidR="00237EC3" w:rsidRDefault="00237EC3" w:rsidP="00A5269A">
            <w:pPr>
              <w:pStyle w:val="TAL"/>
            </w:pPr>
            <w:r>
              <w:t>None</w:t>
            </w:r>
          </w:p>
        </w:tc>
      </w:tr>
      <w:tr w:rsidR="00237EC3" w14:paraId="64B4368B" w14:textId="77777777" w:rsidTr="00A5269A">
        <w:trPr>
          <w:cantSplit/>
        </w:trPr>
        <w:tc>
          <w:tcPr>
            <w:tcW w:w="1612" w:type="dxa"/>
            <w:tcBorders>
              <w:top w:val="single" w:sz="4" w:space="0" w:color="auto"/>
              <w:left w:val="single" w:sz="4" w:space="0" w:color="auto"/>
              <w:bottom w:val="single" w:sz="4" w:space="0" w:color="auto"/>
              <w:right w:val="single" w:sz="4" w:space="0" w:color="auto"/>
            </w:tcBorders>
            <w:hideMark/>
          </w:tcPr>
          <w:p w14:paraId="07B9FD52" w14:textId="77777777" w:rsidR="00237EC3" w:rsidRDefault="00237EC3" w:rsidP="00A5269A">
            <w:pPr>
              <w:pStyle w:val="TAL"/>
              <w:rPr>
                <w:szCs w:val="18"/>
              </w:rPr>
            </w:pPr>
            <w:r>
              <w:rPr>
                <w:szCs w:val="18"/>
              </w:rPr>
              <w:t>Redirect</w:t>
            </w:r>
          </w:p>
        </w:tc>
        <w:tc>
          <w:tcPr>
            <w:tcW w:w="3278" w:type="dxa"/>
            <w:tcBorders>
              <w:top w:val="single" w:sz="4" w:space="0" w:color="auto"/>
              <w:left w:val="single" w:sz="4" w:space="0" w:color="auto"/>
              <w:bottom w:val="single" w:sz="4" w:space="0" w:color="auto"/>
              <w:right w:val="single" w:sz="4" w:space="0" w:color="auto"/>
            </w:tcBorders>
            <w:hideMark/>
          </w:tcPr>
          <w:p w14:paraId="0537E85E" w14:textId="77777777" w:rsidR="00237EC3" w:rsidRDefault="00237EC3" w:rsidP="00A5269A">
            <w:pPr>
              <w:pStyle w:val="TAL"/>
              <w:rPr>
                <w:szCs w:val="18"/>
              </w:rPr>
            </w:pPr>
            <w:r>
              <w:rPr>
                <w:szCs w:val="18"/>
              </w:rPr>
              <w:t>Redirect state of the service data flow (enabled/disabled)</w:t>
            </w:r>
          </w:p>
        </w:tc>
        <w:tc>
          <w:tcPr>
            <w:tcW w:w="1364" w:type="dxa"/>
            <w:tcBorders>
              <w:top w:val="single" w:sz="4" w:space="0" w:color="auto"/>
              <w:left w:val="single" w:sz="4" w:space="0" w:color="auto"/>
              <w:bottom w:val="single" w:sz="4" w:space="0" w:color="auto"/>
              <w:right w:val="single" w:sz="4" w:space="0" w:color="auto"/>
            </w:tcBorders>
            <w:hideMark/>
          </w:tcPr>
          <w:p w14:paraId="4CDA0CC1" w14:textId="77777777" w:rsidR="00237EC3" w:rsidRDefault="00237EC3" w:rsidP="00A5269A">
            <w:pPr>
              <w:pStyle w:val="TAL"/>
              <w:rPr>
                <w:szCs w:val="18"/>
              </w:rPr>
            </w:pPr>
            <w:r>
              <w:rPr>
                <w:szCs w:val="18"/>
              </w:rPr>
              <w:t>Conditional (NOTE 8)</w:t>
            </w:r>
          </w:p>
        </w:tc>
        <w:tc>
          <w:tcPr>
            <w:tcW w:w="1748" w:type="dxa"/>
            <w:tcBorders>
              <w:top w:val="single" w:sz="4" w:space="0" w:color="auto"/>
              <w:left w:val="single" w:sz="4" w:space="0" w:color="auto"/>
              <w:bottom w:val="single" w:sz="4" w:space="0" w:color="auto"/>
              <w:right w:val="single" w:sz="4" w:space="0" w:color="auto"/>
            </w:tcBorders>
            <w:hideMark/>
          </w:tcPr>
          <w:p w14:paraId="64282133" w14:textId="77777777" w:rsidR="00237EC3" w:rsidRDefault="00237EC3" w:rsidP="00A5269A">
            <w:pPr>
              <w:pStyle w:val="TAL"/>
            </w:pPr>
            <w:r>
              <w:t>Yes</w:t>
            </w:r>
          </w:p>
        </w:tc>
        <w:tc>
          <w:tcPr>
            <w:tcW w:w="1627" w:type="dxa"/>
            <w:gridSpan w:val="2"/>
            <w:tcBorders>
              <w:top w:val="single" w:sz="4" w:space="0" w:color="auto"/>
              <w:left w:val="single" w:sz="4" w:space="0" w:color="auto"/>
              <w:bottom w:val="single" w:sz="4" w:space="0" w:color="auto"/>
              <w:right w:val="single" w:sz="4" w:space="0" w:color="auto"/>
            </w:tcBorders>
            <w:hideMark/>
          </w:tcPr>
          <w:p w14:paraId="728EA09A" w14:textId="77777777" w:rsidR="00237EC3" w:rsidRDefault="00237EC3" w:rsidP="00A5269A">
            <w:pPr>
              <w:pStyle w:val="TAL"/>
            </w:pPr>
            <w:r>
              <w:t>None</w:t>
            </w:r>
          </w:p>
        </w:tc>
      </w:tr>
      <w:tr w:rsidR="00237EC3" w14:paraId="4C1C3AF4" w14:textId="77777777" w:rsidTr="00A5269A">
        <w:trPr>
          <w:cantSplit/>
        </w:trPr>
        <w:tc>
          <w:tcPr>
            <w:tcW w:w="1612" w:type="dxa"/>
            <w:tcBorders>
              <w:top w:val="single" w:sz="4" w:space="0" w:color="auto"/>
              <w:left w:val="single" w:sz="4" w:space="0" w:color="auto"/>
              <w:bottom w:val="single" w:sz="4" w:space="0" w:color="auto"/>
              <w:right w:val="single" w:sz="4" w:space="0" w:color="auto"/>
            </w:tcBorders>
            <w:hideMark/>
          </w:tcPr>
          <w:p w14:paraId="709D6369" w14:textId="77777777" w:rsidR="00237EC3" w:rsidRDefault="00237EC3" w:rsidP="00A5269A">
            <w:pPr>
              <w:pStyle w:val="TAL"/>
              <w:rPr>
                <w:szCs w:val="18"/>
              </w:rPr>
            </w:pPr>
            <w:r>
              <w:rPr>
                <w:szCs w:val="18"/>
              </w:rPr>
              <w:t>Redirect Destination</w:t>
            </w:r>
          </w:p>
        </w:tc>
        <w:tc>
          <w:tcPr>
            <w:tcW w:w="3278" w:type="dxa"/>
            <w:tcBorders>
              <w:top w:val="single" w:sz="4" w:space="0" w:color="auto"/>
              <w:left w:val="single" w:sz="4" w:space="0" w:color="auto"/>
              <w:bottom w:val="single" w:sz="4" w:space="0" w:color="auto"/>
              <w:right w:val="single" w:sz="4" w:space="0" w:color="auto"/>
            </w:tcBorders>
            <w:hideMark/>
          </w:tcPr>
          <w:p w14:paraId="60FBA914" w14:textId="77777777" w:rsidR="00237EC3" w:rsidRDefault="00237EC3" w:rsidP="00A5269A">
            <w:pPr>
              <w:pStyle w:val="TAL"/>
              <w:rPr>
                <w:szCs w:val="18"/>
              </w:rPr>
            </w:pPr>
            <w:r>
              <w:rPr>
                <w:szCs w:val="18"/>
              </w:rPr>
              <w:t>Controlled Address to which the service data flow is redirected when redirect is enabled</w:t>
            </w:r>
          </w:p>
        </w:tc>
        <w:tc>
          <w:tcPr>
            <w:tcW w:w="1364" w:type="dxa"/>
            <w:tcBorders>
              <w:top w:val="single" w:sz="4" w:space="0" w:color="auto"/>
              <w:left w:val="single" w:sz="4" w:space="0" w:color="auto"/>
              <w:bottom w:val="single" w:sz="4" w:space="0" w:color="auto"/>
              <w:right w:val="single" w:sz="4" w:space="0" w:color="auto"/>
            </w:tcBorders>
            <w:hideMark/>
          </w:tcPr>
          <w:p w14:paraId="319260DF" w14:textId="77777777" w:rsidR="00237EC3" w:rsidRDefault="00237EC3" w:rsidP="00A5269A">
            <w:pPr>
              <w:pStyle w:val="TAL"/>
              <w:rPr>
                <w:szCs w:val="18"/>
              </w:rPr>
            </w:pPr>
            <w:r>
              <w:rPr>
                <w:szCs w:val="18"/>
              </w:rPr>
              <w:t>Conditional</w:t>
            </w:r>
          </w:p>
          <w:p w14:paraId="579B2779" w14:textId="77777777" w:rsidR="00237EC3" w:rsidRDefault="00237EC3" w:rsidP="00A5269A">
            <w:pPr>
              <w:pStyle w:val="TAL"/>
              <w:rPr>
                <w:szCs w:val="18"/>
              </w:rPr>
            </w:pPr>
            <w:r>
              <w:rPr>
                <w:szCs w:val="18"/>
              </w:rPr>
              <w:t>(NOTE 9)</w:t>
            </w:r>
          </w:p>
        </w:tc>
        <w:tc>
          <w:tcPr>
            <w:tcW w:w="1748" w:type="dxa"/>
            <w:tcBorders>
              <w:top w:val="single" w:sz="4" w:space="0" w:color="auto"/>
              <w:left w:val="single" w:sz="4" w:space="0" w:color="auto"/>
              <w:bottom w:val="single" w:sz="4" w:space="0" w:color="auto"/>
              <w:right w:val="single" w:sz="4" w:space="0" w:color="auto"/>
            </w:tcBorders>
            <w:hideMark/>
          </w:tcPr>
          <w:p w14:paraId="76462C56" w14:textId="77777777" w:rsidR="00237EC3" w:rsidRDefault="00237EC3" w:rsidP="00A5269A">
            <w:pPr>
              <w:pStyle w:val="TAL"/>
            </w:pPr>
            <w:r>
              <w:t>Yes</w:t>
            </w:r>
          </w:p>
        </w:tc>
        <w:tc>
          <w:tcPr>
            <w:tcW w:w="1627" w:type="dxa"/>
            <w:gridSpan w:val="2"/>
            <w:tcBorders>
              <w:top w:val="single" w:sz="4" w:space="0" w:color="auto"/>
              <w:left w:val="single" w:sz="4" w:space="0" w:color="auto"/>
              <w:bottom w:val="single" w:sz="4" w:space="0" w:color="auto"/>
              <w:right w:val="single" w:sz="4" w:space="0" w:color="auto"/>
            </w:tcBorders>
            <w:hideMark/>
          </w:tcPr>
          <w:p w14:paraId="7D1FE835" w14:textId="77777777" w:rsidR="00237EC3" w:rsidRDefault="00237EC3" w:rsidP="00A5269A">
            <w:pPr>
              <w:pStyle w:val="TAL"/>
            </w:pPr>
            <w:r>
              <w:t>None</w:t>
            </w:r>
          </w:p>
        </w:tc>
      </w:tr>
      <w:tr w:rsidR="00237EC3" w14:paraId="0BAA9B13" w14:textId="77777777" w:rsidTr="00A5269A">
        <w:trPr>
          <w:cantSplit/>
        </w:trPr>
        <w:tc>
          <w:tcPr>
            <w:tcW w:w="1612" w:type="dxa"/>
            <w:tcBorders>
              <w:top w:val="single" w:sz="4" w:space="0" w:color="auto"/>
              <w:left w:val="single" w:sz="4" w:space="0" w:color="auto"/>
              <w:bottom w:val="single" w:sz="4" w:space="0" w:color="auto"/>
              <w:right w:val="single" w:sz="4" w:space="0" w:color="auto"/>
            </w:tcBorders>
            <w:hideMark/>
          </w:tcPr>
          <w:p w14:paraId="720E8CA9" w14:textId="77777777" w:rsidR="00237EC3" w:rsidRDefault="00237EC3" w:rsidP="00A5269A">
            <w:pPr>
              <w:pStyle w:val="TAL"/>
              <w:rPr>
                <w:szCs w:val="18"/>
              </w:rPr>
            </w:pPr>
            <w:r>
              <w:rPr>
                <w:szCs w:val="18"/>
              </w:rPr>
              <w:lastRenderedPageBreak/>
              <w:t>ARP</w:t>
            </w:r>
          </w:p>
        </w:tc>
        <w:tc>
          <w:tcPr>
            <w:tcW w:w="3278" w:type="dxa"/>
            <w:tcBorders>
              <w:top w:val="single" w:sz="4" w:space="0" w:color="auto"/>
              <w:left w:val="single" w:sz="4" w:space="0" w:color="auto"/>
              <w:bottom w:val="single" w:sz="4" w:space="0" w:color="auto"/>
              <w:right w:val="single" w:sz="4" w:space="0" w:color="auto"/>
            </w:tcBorders>
            <w:hideMark/>
          </w:tcPr>
          <w:p w14:paraId="3337306C" w14:textId="77777777" w:rsidR="00237EC3" w:rsidRDefault="00237EC3" w:rsidP="00A5269A">
            <w:pPr>
              <w:pStyle w:val="TAL"/>
              <w:rPr>
                <w:szCs w:val="18"/>
              </w:rPr>
            </w:pPr>
            <w:r>
              <w:rPr>
                <w:szCs w:val="18"/>
              </w:rPr>
              <w:t>The Allocation and Retention Priority for the service data flow consisting of the priority level, the pre-emption capability and the pre-emption vulnerability</w:t>
            </w:r>
          </w:p>
        </w:tc>
        <w:tc>
          <w:tcPr>
            <w:tcW w:w="1364" w:type="dxa"/>
            <w:tcBorders>
              <w:top w:val="single" w:sz="4" w:space="0" w:color="auto"/>
              <w:left w:val="single" w:sz="4" w:space="0" w:color="auto"/>
              <w:bottom w:val="single" w:sz="4" w:space="0" w:color="auto"/>
              <w:right w:val="single" w:sz="4" w:space="0" w:color="auto"/>
            </w:tcBorders>
            <w:hideMark/>
          </w:tcPr>
          <w:p w14:paraId="674970FB" w14:textId="77777777" w:rsidR="00237EC3" w:rsidRDefault="00237EC3" w:rsidP="00A5269A">
            <w:pPr>
              <w:pStyle w:val="TAL"/>
              <w:rPr>
                <w:szCs w:val="18"/>
              </w:rPr>
            </w:pPr>
            <w:r>
              <w:rPr>
                <w:szCs w:val="18"/>
              </w:rPr>
              <w:t>Conditional</w:t>
            </w:r>
            <w:r>
              <w:rPr>
                <w:szCs w:val="18"/>
              </w:rPr>
              <w:br/>
              <w:t>(NOTE 10)</w:t>
            </w:r>
          </w:p>
        </w:tc>
        <w:tc>
          <w:tcPr>
            <w:tcW w:w="1748" w:type="dxa"/>
            <w:tcBorders>
              <w:top w:val="single" w:sz="4" w:space="0" w:color="auto"/>
              <w:left w:val="single" w:sz="4" w:space="0" w:color="auto"/>
              <w:bottom w:val="single" w:sz="4" w:space="0" w:color="auto"/>
              <w:right w:val="single" w:sz="4" w:space="0" w:color="auto"/>
            </w:tcBorders>
            <w:hideMark/>
          </w:tcPr>
          <w:p w14:paraId="07802D8C" w14:textId="77777777" w:rsidR="00237EC3" w:rsidRDefault="00237EC3" w:rsidP="00A5269A">
            <w:pPr>
              <w:pStyle w:val="TAL"/>
            </w:pPr>
            <w:r>
              <w:t>Yes</w:t>
            </w:r>
          </w:p>
        </w:tc>
        <w:tc>
          <w:tcPr>
            <w:tcW w:w="1627" w:type="dxa"/>
            <w:gridSpan w:val="2"/>
            <w:tcBorders>
              <w:top w:val="single" w:sz="4" w:space="0" w:color="auto"/>
              <w:left w:val="single" w:sz="4" w:space="0" w:color="auto"/>
              <w:bottom w:val="single" w:sz="4" w:space="0" w:color="auto"/>
              <w:right w:val="single" w:sz="4" w:space="0" w:color="auto"/>
            </w:tcBorders>
            <w:hideMark/>
          </w:tcPr>
          <w:p w14:paraId="5B5FF799" w14:textId="77777777" w:rsidR="00237EC3" w:rsidRDefault="00237EC3" w:rsidP="00A5269A">
            <w:pPr>
              <w:pStyle w:val="TAL"/>
            </w:pPr>
            <w:r>
              <w:t>None</w:t>
            </w:r>
          </w:p>
        </w:tc>
      </w:tr>
      <w:tr w:rsidR="00237EC3" w14:paraId="5938779C" w14:textId="77777777" w:rsidTr="00A5269A">
        <w:trPr>
          <w:cantSplit/>
        </w:trPr>
        <w:tc>
          <w:tcPr>
            <w:tcW w:w="1612" w:type="dxa"/>
            <w:tcBorders>
              <w:top w:val="single" w:sz="4" w:space="0" w:color="auto"/>
              <w:left w:val="single" w:sz="4" w:space="0" w:color="auto"/>
              <w:bottom w:val="single" w:sz="4" w:space="0" w:color="auto"/>
              <w:right w:val="single" w:sz="4" w:space="0" w:color="auto"/>
            </w:tcBorders>
            <w:hideMark/>
          </w:tcPr>
          <w:p w14:paraId="2B0BF05C" w14:textId="77777777" w:rsidR="00237EC3" w:rsidRDefault="00237EC3" w:rsidP="00A5269A">
            <w:pPr>
              <w:pStyle w:val="TAL"/>
              <w:rPr>
                <w:szCs w:val="18"/>
              </w:rPr>
            </w:pPr>
            <w:r>
              <w:t>Bind to QoS Flow associated with the default QoS rule</w:t>
            </w:r>
          </w:p>
        </w:tc>
        <w:tc>
          <w:tcPr>
            <w:tcW w:w="3278" w:type="dxa"/>
            <w:tcBorders>
              <w:top w:val="single" w:sz="4" w:space="0" w:color="auto"/>
              <w:left w:val="single" w:sz="4" w:space="0" w:color="auto"/>
              <w:bottom w:val="single" w:sz="4" w:space="0" w:color="auto"/>
              <w:right w:val="single" w:sz="4" w:space="0" w:color="auto"/>
            </w:tcBorders>
            <w:hideMark/>
          </w:tcPr>
          <w:p w14:paraId="0410C5B4" w14:textId="77777777" w:rsidR="00237EC3" w:rsidRDefault="00237EC3" w:rsidP="00A5269A">
            <w:pPr>
              <w:pStyle w:val="TAL"/>
              <w:rPr>
                <w:szCs w:val="18"/>
              </w:rPr>
            </w:pPr>
            <w:r>
              <w:t xml:space="preserve">Indicates that the dynamic PCC rule shall always have its binding with the QoS Flow associated with the default QoS rule </w:t>
            </w:r>
            <w:r>
              <w:rPr>
                <w:szCs w:val="18"/>
              </w:rPr>
              <w:t>(NOTE 11)</w:t>
            </w:r>
            <w:r>
              <w:t>.</w:t>
            </w:r>
          </w:p>
        </w:tc>
        <w:tc>
          <w:tcPr>
            <w:tcW w:w="1364" w:type="dxa"/>
            <w:tcBorders>
              <w:top w:val="single" w:sz="4" w:space="0" w:color="auto"/>
              <w:left w:val="single" w:sz="4" w:space="0" w:color="auto"/>
              <w:bottom w:val="single" w:sz="4" w:space="0" w:color="auto"/>
              <w:right w:val="single" w:sz="4" w:space="0" w:color="auto"/>
            </w:tcBorders>
          </w:tcPr>
          <w:p w14:paraId="127D3A6C" w14:textId="77777777" w:rsidR="00237EC3" w:rsidRDefault="00237EC3" w:rsidP="00A5269A">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69370544" w14:textId="77777777" w:rsidR="00237EC3" w:rsidRDefault="00237EC3" w:rsidP="00A5269A">
            <w:pPr>
              <w:pStyle w:val="TAL"/>
            </w:pPr>
            <w:r>
              <w:t>Yes</w:t>
            </w:r>
          </w:p>
        </w:tc>
        <w:tc>
          <w:tcPr>
            <w:tcW w:w="1627" w:type="dxa"/>
            <w:gridSpan w:val="2"/>
            <w:tcBorders>
              <w:top w:val="single" w:sz="4" w:space="0" w:color="auto"/>
              <w:left w:val="single" w:sz="4" w:space="0" w:color="auto"/>
              <w:bottom w:val="single" w:sz="4" w:space="0" w:color="auto"/>
              <w:right w:val="single" w:sz="4" w:space="0" w:color="auto"/>
            </w:tcBorders>
            <w:hideMark/>
          </w:tcPr>
          <w:p w14:paraId="7ED1FF34" w14:textId="77777777" w:rsidR="00237EC3" w:rsidRDefault="00237EC3" w:rsidP="00A5269A">
            <w:pPr>
              <w:pStyle w:val="TAL"/>
            </w:pPr>
            <w:r>
              <w:t xml:space="preserve">Modified (corresponds to bind to the default bearer in TS 23.203 [4]) </w:t>
            </w:r>
          </w:p>
        </w:tc>
      </w:tr>
      <w:tr w:rsidR="00237EC3" w14:paraId="2C7AE6EB" w14:textId="77777777" w:rsidTr="00A5269A">
        <w:trPr>
          <w:cantSplit/>
        </w:trPr>
        <w:tc>
          <w:tcPr>
            <w:tcW w:w="1612" w:type="dxa"/>
            <w:tcBorders>
              <w:top w:val="single" w:sz="4" w:space="0" w:color="auto"/>
              <w:left w:val="single" w:sz="4" w:space="0" w:color="auto"/>
              <w:bottom w:val="single" w:sz="4" w:space="0" w:color="auto"/>
              <w:right w:val="single" w:sz="4" w:space="0" w:color="auto"/>
            </w:tcBorders>
            <w:hideMark/>
          </w:tcPr>
          <w:p w14:paraId="6651701D" w14:textId="77777777" w:rsidR="00237EC3" w:rsidRDefault="00237EC3" w:rsidP="00A5269A">
            <w:pPr>
              <w:pStyle w:val="TAL"/>
            </w:pPr>
            <w:r>
              <w:t>Bind to QoS Flow associated with the default QoS rule and apply PCC rule parameters</w:t>
            </w:r>
          </w:p>
        </w:tc>
        <w:tc>
          <w:tcPr>
            <w:tcW w:w="3278" w:type="dxa"/>
            <w:tcBorders>
              <w:top w:val="single" w:sz="4" w:space="0" w:color="auto"/>
              <w:left w:val="single" w:sz="4" w:space="0" w:color="auto"/>
              <w:bottom w:val="single" w:sz="4" w:space="0" w:color="auto"/>
              <w:right w:val="single" w:sz="4" w:space="0" w:color="auto"/>
            </w:tcBorders>
            <w:hideMark/>
          </w:tcPr>
          <w:p w14:paraId="5D46FD92" w14:textId="77777777" w:rsidR="00237EC3" w:rsidRDefault="00237EC3" w:rsidP="00A5269A">
            <w:pPr>
              <w:pStyle w:val="TAL"/>
            </w:pPr>
            <w:r>
              <w:t>Indicates that the dynamic PCC rule shall always have its binding with the QoS Flow associated with the default QoS rule.</w:t>
            </w:r>
          </w:p>
          <w:p w14:paraId="077ABF9B" w14:textId="77777777" w:rsidR="00237EC3" w:rsidRDefault="00237EC3" w:rsidP="00A5269A">
            <w:pPr>
              <w:pStyle w:val="TAL"/>
            </w:pPr>
            <w:r>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Borders>
              <w:top w:val="single" w:sz="4" w:space="0" w:color="auto"/>
              <w:left w:val="single" w:sz="4" w:space="0" w:color="auto"/>
              <w:bottom w:val="single" w:sz="4" w:space="0" w:color="auto"/>
              <w:right w:val="single" w:sz="4" w:space="0" w:color="auto"/>
            </w:tcBorders>
            <w:hideMark/>
          </w:tcPr>
          <w:p w14:paraId="0B155090" w14:textId="77777777" w:rsidR="00237EC3" w:rsidRDefault="00237EC3" w:rsidP="00A5269A">
            <w:pPr>
              <w:pStyle w:val="TAL"/>
              <w:rPr>
                <w:szCs w:val="18"/>
              </w:rPr>
            </w:pPr>
            <w:r>
              <w:rPr>
                <w:szCs w:val="18"/>
              </w:rPr>
              <w:t>Conditional</w:t>
            </w:r>
            <w:r>
              <w:rPr>
                <w:szCs w:val="18"/>
              </w:rPr>
              <w:br/>
              <w:t>(NOTE 17)</w:t>
            </w:r>
          </w:p>
        </w:tc>
        <w:tc>
          <w:tcPr>
            <w:tcW w:w="1748" w:type="dxa"/>
            <w:tcBorders>
              <w:top w:val="single" w:sz="4" w:space="0" w:color="auto"/>
              <w:left w:val="single" w:sz="4" w:space="0" w:color="auto"/>
              <w:bottom w:val="single" w:sz="4" w:space="0" w:color="auto"/>
              <w:right w:val="single" w:sz="4" w:space="0" w:color="auto"/>
            </w:tcBorders>
            <w:hideMark/>
          </w:tcPr>
          <w:p w14:paraId="4BC06114" w14:textId="77777777" w:rsidR="00237EC3" w:rsidRDefault="00237EC3" w:rsidP="00A5269A">
            <w:pPr>
              <w:pStyle w:val="TAL"/>
            </w:pPr>
            <w:r>
              <w:t>Yes</w:t>
            </w:r>
          </w:p>
        </w:tc>
        <w:tc>
          <w:tcPr>
            <w:tcW w:w="1627" w:type="dxa"/>
            <w:gridSpan w:val="2"/>
            <w:tcBorders>
              <w:top w:val="single" w:sz="4" w:space="0" w:color="auto"/>
              <w:left w:val="single" w:sz="4" w:space="0" w:color="auto"/>
              <w:bottom w:val="single" w:sz="4" w:space="0" w:color="auto"/>
              <w:right w:val="single" w:sz="4" w:space="0" w:color="auto"/>
            </w:tcBorders>
            <w:hideMark/>
          </w:tcPr>
          <w:p w14:paraId="2E592205" w14:textId="77777777" w:rsidR="00237EC3" w:rsidRDefault="00237EC3" w:rsidP="00A5269A">
            <w:pPr>
              <w:pStyle w:val="TAL"/>
            </w:pPr>
            <w:r>
              <w:t>Added</w:t>
            </w:r>
          </w:p>
        </w:tc>
      </w:tr>
      <w:tr w:rsidR="00237EC3" w14:paraId="62BEB5D3" w14:textId="77777777" w:rsidTr="00A5269A">
        <w:trPr>
          <w:cantSplit/>
        </w:trPr>
        <w:tc>
          <w:tcPr>
            <w:tcW w:w="1612" w:type="dxa"/>
            <w:tcBorders>
              <w:top w:val="single" w:sz="4" w:space="0" w:color="auto"/>
              <w:left w:val="single" w:sz="4" w:space="0" w:color="auto"/>
              <w:bottom w:val="single" w:sz="4" w:space="0" w:color="auto"/>
              <w:right w:val="single" w:sz="4" w:space="0" w:color="auto"/>
            </w:tcBorders>
            <w:hideMark/>
          </w:tcPr>
          <w:p w14:paraId="01F99BB1" w14:textId="77777777" w:rsidR="00237EC3" w:rsidRDefault="00237EC3" w:rsidP="00A5269A">
            <w:pPr>
              <w:pStyle w:val="TAL"/>
              <w:rPr>
                <w:b/>
                <w:szCs w:val="18"/>
              </w:rPr>
            </w:pPr>
            <w:r>
              <w:rPr>
                <w:szCs w:val="18"/>
              </w:rPr>
              <w:t>PS to CS session continuity</w:t>
            </w:r>
          </w:p>
        </w:tc>
        <w:tc>
          <w:tcPr>
            <w:tcW w:w="3278" w:type="dxa"/>
            <w:tcBorders>
              <w:top w:val="single" w:sz="4" w:space="0" w:color="auto"/>
              <w:left w:val="single" w:sz="4" w:space="0" w:color="auto"/>
              <w:bottom w:val="single" w:sz="4" w:space="0" w:color="auto"/>
              <w:right w:val="single" w:sz="4" w:space="0" w:color="auto"/>
            </w:tcBorders>
            <w:hideMark/>
          </w:tcPr>
          <w:p w14:paraId="5FD6925E" w14:textId="77777777" w:rsidR="00237EC3" w:rsidRDefault="00237EC3" w:rsidP="00A5269A">
            <w:pPr>
              <w:pStyle w:val="TAL"/>
            </w:pPr>
            <w:r>
              <w:t>Indicates whether the service data flow is a candidate for vSRVCC.</w:t>
            </w:r>
          </w:p>
        </w:tc>
        <w:tc>
          <w:tcPr>
            <w:tcW w:w="1364" w:type="dxa"/>
            <w:tcBorders>
              <w:top w:val="single" w:sz="4" w:space="0" w:color="auto"/>
              <w:left w:val="single" w:sz="4" w:space="0" w:color="auto"/>
              <w:bottom w:val="single" w:sz="4" w:space="0" w:color="auto"/>
              <w:right w:val="single" w:sz="4" w:space="0" w:color="auto"/>
            </w:tcBorders>
          </w:tcPr>
          <w:p w14:paraId="45B9FB6A" w14:textId="77777777" w:rsidR="00237EC3" w:rsidRDefault="00237EC3" w:rsidP="00A5269A">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0AEEE522" w14:textId="77777777" w:rsidR="00237EC3" w:rsidRDefault="00237EC3" w:rsidP="00A5269A">
            <w:pPr>
              <w:pStyle w:val="TAL"/>
            </w:pPr>
          </w:p>
        </w:tc>
        <w:tc>
          <w:tcPr>
            <w:tcW w:w="1627" w:type="dxa"/>
            <w:gridSpan w:val="2"/>
            <w:tcBorders>
              <w:top w:val="single" w:sz="4" w:space="0" w:color="auto"/>
              <w:left w:val="single" w:sz="4" w:space="0" w:color="auto"/>
              <w:bottom w:val="single" w:sz="4" w:space="0" w:color="auto"/>
              <w:right w:val="single" w:sz="4" w:space="0" w:color="auto"/>
            </w:tcBorders>
            <w:hideMark/>
          </w:tcPr>
          <w:p w14:paraId="09D8F1BE" w14:textId="77777777" w:rsidR="00237EC3" w:rsidRDefault="00237EC3" w:rsidP="00A5269A">
            <w:pPr>
              <w:pStyle w:val="TAL"/>
            </w:pPr>
            <w:r>
              <w:t>Removed</w:t>
            </w:r>
          </w:p>
        </w:tc>
      </w:tr>
      <w:tr w:rsidR="00237EC3" w14:paraId="05F8C812" w14:textId="77777777" w:rsidTr="00A5269A">
        <w:trPr>
          <w:cantSplit/>
        </w:trPr>
        <w:tc>
          <w:tcPr>
            <w:tcW w:w="1612" w:type="dxa"/>
            <w:tcBorders>
              <w:top w:val="single" w:sz="4" w:space="0" w:color="auto"/>
              <w:left w:val="single" w:sz="4" w:space="0" w:color="auto"/>
              <w:bottom w:val="single" w:sz="4" w:space="0" w:color="auto"/>
              <w:right w:val="single" w:sz="4" w:space="0" w:color="auto"/>
            </w:tcBorders>
            <w:hideMark/>
          </w:tcPr>
          <w:p w14:paraId="49525B82" w14:textId="77777777" w:rsidR="00237EC3" w:rsidRDefault="00237EC3" w:rsidP="00A5269A">
            <w:pPr>
              <w:pStyle w:val="TAL"/>
              <w:rPr>
                <w:szCs w:val="18"/>
              </w:rPr>
            </w:pPr>
            <w:r>
              <w:rPr>
                <w:szCs w:val="18"/>
                <w:lang w:eastAsia="zh-CN"/>
              </w:rPr>
              <w:t>Priority Level</w:t>
            </w:r>
          </w:p>
        </w:tc>
        <w:tc>
          <w:tcPr>
            <w:tcW w:w="3278" w:type="dxa"/>
            <w:tcBorders>
              <w:top w:val="single" w:sz="4" w:space="0" w:color="auto"/>
              <w:left w:val="single" w:sz="4" w:space="0" w:color="auto"/>
              <w:bottom w:val="single" w:sz="4" w:space="0" w:color="auto"/>
              <w:right w:val="single" w:sz="4" w:space="0" w:color="auto"/>
            </w:tcBorders>
            <w:hideMark/>
          </w:tcPr>
          <w:p w14:paraId="778D6DBA" w14:textId="77777777" w:rsidR="00237EC3" w:rsidRDefault="00237EC3" w:rsidP="00A5269A">
            <w:pPr>
              <w:pStyle w:val="TAL"/>
              <w:rPr>
                <w:szCs w:val="18"/>
              </w:rPr>
            </w:pPr>
            <w:r>
              <w:t xml:space="preserve">Indicates a priority in scheduling resources among QoS Flows </w:t>
            </w:r>
            <w:r>
              <w:rPr>
                <w:szCs w:val="18"/>
              </w:rPr>
              <w:t>(NOTE 14)</w:t>
            </w:r>
            <w:r>
              <w:t>.</w:t>
            </w:r>
          </w:p>
        </w:tc>
        <w:tc>
          <w:tcPr>
            <w:tcW w:w="1364" w:type="dxa"/>
            <w:tcBorders>
              <w:top w:val="single" w:sz="4" w:space="0" w:color="auto"/>
              <w:left w:val="single" w:sz="4" w:space="0" w:color="auto"/>
              <w:bottom w:val="single" w:sz="4" w:space="0" w:color="auto"/>
              <w:right w:val="single" w:sz="4" w:space="0" w:color="auto"/>
            </w:tcBorders>
          </w:tcPr>
          <w:p w14:paraId="07B7812B" w14:textId="77777777" w:rsidR="00237EC3" w:rsidRDefault="00237EC3" w:rsidP="00A5269A">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25E30732" w14:textId="77777777" w:rsidR="00237EC3" w:rsidRDefault="00237EC3" w:rsidP="00A5269A">
            <w:pPr>
              <w:pStyle w:val="TAL"/>
            </w:pPr>
            <w:r>
              <w:rPr>
                <w:lang w:eastAsia="zh-CN"/>
              </w:rPr>
              <w:t>Yes</w:t>
            </w:r>
          </w:p>
        </w:tc>
        <w:tc>
          <w:tcPr>
            <w:tcW w:w="1627" w:type="dxa"/>
            <w:gridSpan w:val="2"/>
            <w:tcBorders>
              <w:top w:val="single" w:sz="4" w:space="0" w:color="auto"/>
              <w:left w:val="single" w:sz="4" w:space="0" w:color="auto"/>
              <w:bottom w:val="single" w:sz="4" w:space="0" w:color="auto"/>
              <w:right w:val="single" w:sz="4" w:space="0" w:color="auto"/>
            </w:tcBorders>
            <w:hideMark/>
          </w:tcPr>
          <w:p w14:paraId="1197C1F6" w14:textId="77777777" w:rsidR="00237EC3" w:rsidRDefault="00237EC3" w:rsidP="00A5269A">
            <w:pPr>
              <w:pStyle w:val="TAL"/>
            </w:pPr>
            <w:r>
              <w:rPr>
                <w:lang w:eastAsia="zh-CN"/>
              </w:rPr>
              <w:t>Added</w:t>
            </w:r>
          </w:p>
        </w:tc>
      </w:tr>
      <w:tr w:rsidR="00237EC3" w14:paraId="05F23867" w14:textId="77777777" w:rsidTr="00A5269A">
        <w:trPr>
          <w:cantSplit/>
        </w:trPr>
        <w:tc>
          <w:tcPr>
            <w:tcW w:w="1612" w:type="dxa"/>
            <w:tcBorders>
              <w:top w:val="single" w:sz="4" w:space="0" w:color="auto"/>
              <w:left w:val="single" w:sz="4" w:space="0" w:color="auto"/>
              <w:bottom w:val="single" w:sz="4" w:space="0" w:color="auto"/>
              <w:right w:val="single" w:sz="4" w:space="0" w:color="auto"/>
            </w:tcBorders>
            <w:hideMark/>
          </w:tcPr>
          <w:p w14:paraId="34201BE1" w14:textId="77777777" w:rsidR="00237EC3" w:rsidRDefault="00237EC3" w:rsidP="00A5269A">
            <w:pPr>
              <w:pStyle w:val="TAL"/>
              <w:rPr>
                <w:szCs w:val="18"/>
              </w:rPr>
            </w:pPr>
            <w:r>
              <w:rPr>
                <w:szCs w:val="18"/>
                <w:lang w:eastAsia="zh-CN"/>
              </w:rPr>
              <w:t xml:space="preserve">Averaging Window </w:t>
            </w:r>
          </w:p>
        </w:tc>
        <w:tc>
          <w:tcPr>
            <w:tcW w:w="3278" w:type="dxa"/>
            <w:tcBorders>
              <w:top w:val="single" w:sz="4" w:space="0" w:color="auto"/>
              <w:left w:val="single" w:sz="4" w:space="0" w:color="auto"/>
              <w:bottom w:val="single" w:sz="4" w:space="0" w:color="auto"/>
              <w:right w:val="single" w:sz="4" w:space="0" w:color="auto"/>
            </w:tcBorders>
            <w:hideMark/>
          </w:tcPr>
          <w:p w14:paraId="4EDA4933" w14:textId="77777777" w:rsidR="00237EC3" w:rsidRDefault="00237EC3" w:rsidP="00A5269A">
            <w:pPr>
              <w:pStyle w:val="TAL"/>
              <w:rPr>
                <w:szCs w:val="18"/>
              </w:rPr>
            </w:pPr>
            <w:r>
              <w:rPr>
                <w:lang w:eastAsia="zh-CN"/>
              </w:rPr>
              <w:t>Represents the duration over which the guaranteed and maximum bitrate shall be calculated</w:t>
            </w:r>
            <w:r>
              <w:t xml:space="preserve"> </w:t>
            </w:r>
            <w:r>
              <w:rPr>
                <w:szCs w:val="18"/>
              </w:rPr>
              <w:t>(NOTE 14)</w:t>
            </w:r>
            <w:r>
              <w:rPr>
                <w:lang w:eastAsia="zh-CN"/>
              </w:rPr>
              <w:t xml:space="preserve">. </w:t>
            </w:r>
          </w:p>
        </w:tc>
        <w:tc>
          <w:tcPr>
            <w:tcW w:w="1364" w:type="dxa"/>
            <w:tcBorders>
              <w:top w:val="single" w:sz="4" w:space="0" w:color="auto"/>
              <w:left w:val="single" w:sz="4" w:space="0" w:color="auto"/>
              <w:bottom w:val="single" w:sz="4" w:space="0" w:color="auto"/>
              <w:right w:val="single" w:sz="4" w:space="0" w:color="auto"/>
            </w:tcBorders>
          </w:tcPr>
          <w:p w14:paraId="273707CA" w14:textId="77777777" w:rsidR="00237EC3" w:rsidRDefault="00237EC3" w:rsidP="00A5269A">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05329732" w14:textId="77777777" w:rsidR="00237EC3" w:rsidRDefault="00237EC3" w:rsidP="00A5269A">
            <w:pPr>
              <w:pStyle w:val="TAL"/>
            </w:pPr>
            <w:r>
              <w:rPr>
                <w:lang w:eastAsia="zh-CN"/>
              </w:rPr>
              <w:t>Yes</w:t>
            </w:r>
          </w:p>
        </w:tc>
        <w:tc>
          <w:tcPr>
            <w:tcW w:w="1627" w:type="dxa"/>
            <w:gridSpan w:val="2"/>
            <w:tcBorders>
              <w:top w:val="single" w:sz="4" w:space="0" w:color="auto"/>
              <w:left w:val="single" w:sz="4" w:space="0" w:color="auto"/>
              <w:bottom w:val="single" w:sz="4" w:space="0" w:color="auto"/>
              <w:right w:val="single" w:sz="4" w:space="0" w:color="auto"/>
            </w:tcBorders>
            <w:hideMark/>
          </w:tcPr>
          <w:p w14:paraId="00DEFF3B" w14:textId="77777777" w:rsidR="00237EC3" w:rsidRDefault="00237EC3" w:rsidP="00A5269A">
            <w:pPr>
              <w:pStyle w:val="TAL"/>
            </w:pPr>
            <w:r>
              <w:rPr>
                <w:lang w:eastAsia="zh-CN"/>
              </w:rPr>
              <w:t>Added</w:t>
            </w:r>
          </w:p>
        </w:tc>
      </w:tr>
      <w:tr w:rsidR="00237EC3" w14:paraId="2D3BD85E" w14:textId="77777777" w:rsidTr="00A5269A">
        <w:trPr>
          <w:cantSplit/>
        </w:trPr>
        <w:tc>
          <w:tcPr>
            <w:tcW w:w="1612" w:type="dxa"/>
            <w:tcBorders>
              <w:top w:val="single" w:sz="4" w:space="0" w:color="auto"/>
              <w:left w:val="single" w:sz="4" w:space="0" w:color="auto"/>
              <w:bottom w:val="single" w:sz="4" w:space="0" w:color="auto"/>
              <w:right w:val="single" w:sz="4" w:space="0" w:color="auto"/>
            </w:tcBorders>
            <w:hideMark/>
          </w:tcPr>
          <w:p w14:paraId="386A8336" w14:textId="77777777" w:rsidR="00237EC3" w:rsidRDefault="00237EC3" w:rsidP="00A5269A">
            <w:pPr>
              <w:pStyle w:val="TAL"/>
              <w:rPr>
                <w:szCs w:val="18"/>
              </w:rPr>
            </w:pPr>
            <w:r>
              <w:rPr>
                <w:szCs w:val="18"/>
                <w:lang w:eastAsia="zh-CN"/>
              </w:rPr>
              <w:t>Maximum Data Burst Volume</w:t>
            </w:r>
          </w:p>
        </w:tc>
        <w:tc>
          <w:tcPr>
            <w:tcW w:w="3278" w:type="dxa"/>
            <w:tcBorders>
              <w:top w:val="single" w:sz="4" w:space="0" w:color="auto"/>
              <w:left w:val="single" w:sz="4" w:space="0" w:color="auto"/>
              <w:bottom w:val="single" w:sz="4" w:space="0" w:color="auto"/>
              <w:right w:val="single" w:sz="4" w:space="0" w:color="auto"/>
            </w:tcBorders>
            <w:hideMark/>
          </w:tcPr>
          <w:p w14:paraId="69389201" w14:textId="77777777" w:rsidR="00237EC3" w:rsidRDefault="00237EC3" w:rsidP="00A5269A">
            <w:pPr>
              <w:pStyle w:val="TAL"/>
              <w:rPr>
                <w:szCs w:val="18"/>
              </w:rPr>
            </w:pPr>
            <w:r>
              <w:rPr>
                <w:lang w:eastAsia="zh-CN"/>
              </w:rPr>
              <w:t>Denotes the largest amount of data that is required to be transferred within a period of 5G-AN PDB</w:t>
            </w:r>
            <w:r>
              <w:t xml:space="preserve"> </w:t>
            </w:r>
            <w:r>
              <w:rPr>
                <w:szCs w:val="18"/>
              </w:rPr>
              <w:t>(NOTE 14)</w:t>
            </w:r>
            <w:r>
              <w:rPr>
                <w:lang w:eastAsia="zh-CN"/>
              </w:rPr>
              <w:t xml:space="preserve">. </w:t>
            </w:r>
          </w:p>
        </w:tc>
        <w:tc>
          <w:tcPr>
            <w:tcW w:w="1364" w:type="dxa"/>
            <w:tcBorders>
              <w:top w:val="single" w:sz="4" w:space="0" w:color="auto"/>
              <w:left w:val="single" w:sz="4" w:space="0" w:color="auto"/>
              <w:bottom w:val="single" w:sz="4" w:space="0" w:color="auto"/>
              <w:right w:val="single" w:sz="4" w:space="0" w:color="auto"/>
            </w:tcBorders>
          </w:tcPr>
          <w:p w14:paraId="3A4613B8" w14:textId="77777777" w:rsidR="00237EC3" w:rsidRDefault="00237EC3" w:rsidP="00A5269A">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2D6F4E24" w14:textId="77777777" w:rsidR="00237EC3" w:rsidRDefault="00237EC3" w:rsidP="00A5269A">
            <w:pPr>
              <w:pStyle w:val="TAL"/>
            </w:pPr>
            <w:r>
              <w:rPr>
                <w:lang w:eastAsia="zh-CN"/>
              </w:rPr>
              <w:t>Yes</w:t>
            </w:r>
          </w:p>
        </w:tc>
        <w:tc>
          <w:tcPr>
            <w:tcW w:w="1627" w:type="dxa"/>
            <w:gridSpan w:val="2"/>
            <w:tcBorders>
              <w:top w:val="single" w:sz="4" w:space="0" w:color="auto"/>
              <w:left w:val="single" w:sz="4" w:space="0" w:color="auto"/>
              <w:bottom w:val="single" w:sz="4" w:space="0" w:color="auto"/>
              <w:right w:val="single" w:sz="4" w:space="0" w:color="auto"/>
            </w:tcBorders>
            <w:hideMark/>
          </w:tcPr>
          <w:p w14:paraId="22157BD1" w14:textId="77777777" w:rsidR="00237EC3" w:rsidRDefault="00237EC3" w:rsidP="00A5269A">
            <w:pPr>
              <w:pStyle w:val="TAL"/>
            </w:pPr>
            <w:r>
              <w:rPr>
                <w:lang w:eastAsia="zh-CN"/>
              </w:rPr>
              <w:t>Added</w:t>
            </w:r>
          </w:p>
        </w:tc>
      </w:tr>
      <w:tr w:rsidR="00237EC3" w14:paraId="7306D550" w14:textId="77777777" w:rsidTr="00A5269A">
        <w:trPr>
          <w:cantSplit/>
        </w:trPr>
        <w:tc>
          <w:tcPr>
            <w:tcW w:w="1612" w:type="dxa"/>
            <w:tcBorders>
              <w:top w:val="single" w:sz="4" w:space="0" w:color="auto"/>
              <w:left w:val="single" w:sz="4" w:space="0" w:color="auto"/>
              <w:bottom w:val="single" w:sz="4" w:space="0" w:color="auto"/>
              <w:right w:val="single" w:sz="4" w:space="0" w:color="auto"/>
            </w:tcBorders>
            <w:hideMark/>
          </w:tcPr>
          <w:p w14:paraId="6BE86703" w14:textId="77777777" w:rsidR="00237EC3" w:rsidRDefault="00237EC3" w:rsidP="00A5269A">
            <w:pPr>
              <w:pStyle w:val="TAL"/>
              <w:rPr>
                <w:szCs w:val="18"/>
              </w:rPr>
            </w:pPr>
            <w:r>
              <w:rPr>
                <w:szCs w:val="18"/>
              </w:rPr>
              <w:t>Disable UE notifications at changes related to Alternative QoS Profiles</w:t>
            </w:r>
          </w:p>
        </w:tc>
        <w:tc>
          <w:tcPr>
            <w:tcW w:w="3278" w:type="dxa"/>
            <w:tcBorders>
              <w:top w:val="single" w:sz="4" w:space="0" w:color="auto"/>
              <w:left w:val="single" w:sz="4" w:space="0" w:color="auto"/>
              <w:bottom w:val="single" w:sz="4" w:space="0" w:color="auto"/>
              <w:right w:val="single" w:sz="4" w:space="0" w:color="auto"/>
            </w:tcBorders>
            <w:hideMark/>
          </w:tcPr>
          <w:p w14:paraId="4DC4C843" w14:textId="77777777" w:rsidR="00237EC3" w:rsidRDefault="00237EC3" w:rsidP="00A5269A">
            <w:pPr>
              <w:pStyle w:val="TAL"/>
              <w:rPr>
                <w:szCs w:val="18"/>
              </w:rPr>
            </w:pPr>
            <w:r>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Borders>
              <w:top w:val="single" w:sz="4" w:space="0" w:color="auto"/>
              <w:left w:val="single" w:sz="4" w:space="0" w:color="auto"/>
              <w:bottom w:val="single" w:sz="4" w:space="0" w:color="auto"/>
              <w:right w:val="single" w:sz="4" w:space="0" w:color="auto"/>
            </w:tcBorders>
            <w:hideMark/>
          </w:tcPr>
          <w:p w14:paraId="11439B05" w14:textId="77777777" w:rsidR="00237EC3" w:rsidRDefault="00237EC3" w:rsidP="00A5269A">
            <w:pPr>
              <w:pStyle w:val="TAL"/>
              <w:rPr>
                <w:szCs w:val="18"/>
              </w:rPr>
            </w:pPr>
            <w:r>
              <w:rPr>
                <w:szCs w:val="18"/>
              </w:rPr>
              <w:t>Conditional</w:t>
            </w:r>
          </w:p>
          <w:p w14:paraId="699EB8C6" w14:textId="77777777" w:rsidR="00237EC3" w:rsidRDefault="00237EC3" w:rsidP="00A5269A">
            <w:pPr>
              <w:pStyle w:val="TAL"/>
              <w:rPr>
                <w:szCs w:val="18"/>
              </w:rPr>
            </w:pPr>
            <w:r>
              <w:rPr>
                <w:szCs w:val="18"/>
              </w:rPr>
              <w:t>(NOTE 25)</w:t>
            </w:r>
          </w:p>
        </w:tc>
        <w:tc>
          <w:tcPr>
            <w:tcW w:w="1748" w:type="dxa"/>
            <w:tcBorders>
              <w:top w:val="single" w:sz="4" w:space="0" w:color="auto"/>
              <w:left w:val="single" w:sz="4" w:space="0" w:color="auto"/>
              <w:bottom w:val="single" w:sz="4" w:space="0" w:color="auto"/>
              <w:right w:val="single" w:sz="4" w:space="0" w:color="auto"/>
            </w:tcBorders>
            <w:hideMark/>
          </w:tcPr>
          <w:p w14:paraId="09237959" w14:textId="77777777" w:rsidR="00237EC3" w:rsidRDefault="00237EC3" w:rsidP="00A5269A">
            <w:pPr>
              <w:pStyle w:val="TAL"/>
            </w:pPr>
            <w:r>
              <w:rPr>
                <w:lang w:eastAsia="zh-CN"/>
              </w:rPr>
              <w:t>Yes</w:t>
            </w:r>
          </w:p>
        </w:tc>
        <w:tc>
          <w:tcPr>
            <w:tcW w:w="1627" w:type="dxa"/>
            <w:gridSpan w:val="2"/>
            <w:tcBorders>
              <w:top w:val="single" w:sz="4" w:space="0" w:color="auto"/>
              <w:left w:val="single" w:sz="4" w:space="0" w:color="auto"/>
              <w:bottom w:val="single" w:sz="4" w:space="0" w:color="auto"/>
              <w:right w:val="single" w:sz="4" w:space="0" w:color="auto"/>
            </w:tcBorders>
            <w:hideMark/>
          </w:tcPr>
          <w:p w14:paraId="30F2F0A6" w14:textId="77777777" w:rsidR="00237EC3" w:rsidRDefault="00237EC3" w:rsidP="00A5269A">
            <w:pPr>
              <w:pStyle w:val="TAL"/>
            </w:pPr>
            <w:r>
              <w:rPr>
                <w:lang w:eastAsia="zh-CN"/>
              </w:rPr>
              <w:t>Added</w:t>
            </w:r>
          </w:p>
        </w:tc>
      </w:tr>
      <w:tr w:rsidR="00237EC3" w14:paraId="5AFB1EDA" w14:textId="77777777" w:rsidTr="00A5269A">
        <w:trPr>
          <w:cantSplit/>
        </w:trPr>
        <w:tc>
          <w:tcPr>
            <w:tcW w:w="1612" w:type="dxa"/>
            <w:tcBorders>
              <w:top w:val="single" w:sz="4" w:space="0" w:color="auto"/>
              <w:left w:val="single" w:sz="4" w:space="0" w:color="auto"/>
              <w:bottom w:val="single" w:sz="4" w:space="0" w:color="auto"/>
              <w:right w:val="single" w:sz="4" w:space="0" w:color="auto"/>
            </w:tcBorders>
            <w:hideMark/>
          </w:tcPr>
          <w:p w14:paraId="68324310" w14:textId="77777777" w:rsidR="00237EC3" w:rsidRDefault="00237EC3" w:rsidP="00A5269A">
            <w:pPr>
              <w:pStyle w:val="TAL"/>
              <w:rPr>
                <w:szCs w:val="18"/>
              </w:rPr>
            </w:pPr>
            <w:r>
              <w:rPr>
                <w:szCs w:val="18"/>
              </w:rPr>
              <w:t>Precedence for TFT packet filter allocation</w:t>
            </w:r>
          </w:p>
        </w:tc>
        <w:tc>
          <w:tcPr>
            <w:tcW w:w="3278" w:type="dxa"/>
            <w:tcBorders>
              <w:top w:val="single" w:sz="4" w:space="0" w:color="auto"/>
              <w:left w:val="single" w:sz="4" w:space="0" w:color="auto"/>
              <w:bottom w:val="single" w:sz="4" w:space="0" w:color="auto"/>
              <w:right w:val="single" w:sz="4" w:space="0" w:color="auto"/>
            </w:tcBorders>
            <w:hideMark/>
          </w:tcPr>
          <w:p w14:paraId="6B43B751" w14:textId="77777777" w:rsidR="00237EC3" w:rsidRDefault="00237EC3" w:rsidP="00A5269A">
            <w:pPr>
              <w:pStyle w:val="TAL"/>
              <w:rPr>
                <w:szCs w:val="18"/>
              </w:rPr>
            </w:pPr>
            <w:r>
              <w:rPr>
                <w:szCs w:val="18"/>
              </w:rPr>
              <w:t>Determines the order of TFT packet filter allocation for PCC rules</w:t>
            </w:r>
          </w:p>
        </w:tc>
        <w:tc>
          <w:tcPr>
            <w:tcW w:w="1364" w:type="dxa"/>
            <w:tcBorders>
              <w:top w:val="single" w:sz="4" w:space="0" w:color="auto"/>
              <w:left w:val="single" w:sz="4" w:space="0" w:color="auto"/>
              <w:bottom w:val="single" w:sz="4" w:space="0" w:color="auto"/>
              <w:right w:val="single" w:sz="4" w:space="0" w:color="auto"/>
            </w:tcBorders>
            <w:hideMark/>
          </w:tcPr>
          <w:p w14:paraId="1FDC9DF5" w14:textId="77777777" w:rsidR="00237EC3" w:rsidRDefault="00237EC3" w:rsidP="00A5269A">
            <w:pPr>
              <w:pStyle w:val="TAL"/>
              <w:rPr>
                <w:szCs w:val="18"/>
              </w:rPr>
            </w:pPr>
            <w:r>
              <w:rPr>
                <w:szCs w:val="18"/>
              </w:rPr>
              <w:t>Conditional (NOTE 28)</w:t>
            </w:r>
          </w:p>
        </w:tc>
        <w:tc>
          <w:tcPr>
            <w:tcW w:w="1748" w:type="dxa"/>
            <w:tcBorders>
              <w:top w:val="single" w:sz="4" w:space="0" w:color="auto"/>
              <w:left w:val="single" w:sz="4" w:space="0" w:color="auto"/>
              <w:bottom w:val="single" w:sz="4" w:space="0" w:color="auto"/>
              <w:right w:val="single" w:sz="4" w:space="0" w:color="auto"/>
            </w:tcBorders>
            <w:hideMark/>
          </w:tcPr>
          <w:p w14:paraId="6DA47979" w14:textId="77777777" w:rsidR="00237EC3" w:rsidRDefault="00237EC3" w:rsidP="00A5269A">
            <w:pPr>
              <w:pStyle w:val="TAL"/>
            </w:pPr>
            <w:r>
              <w:rPr>
                <w:lang w:eastAsia="zh-CN"/>
              </w:rPr>
              <w:t>Yes</w:t>
            </w:r>
          </w:p>
        </w:tc>
        <w:tc>
          <w:tcPr>
            <w:tcW w:w="1627" w:type="dxa"/>
            <w:gridSpan w:val="2"/>
            <w:tcBorders>
              <w:top w:val="single" w:sz="4" w:space="0" w:color="auto"/>
              <w:left w:val="single" w:sz="4" w:space="0" w:color="auto"/>
              <w:bottom w:val="single" w:sz="4" w:space="0" w:color="auto"/>
              <w:right w:val="single" w:sz="4" w:space="0" w:color="auto"/>
            </w:tcBorders>
            <w:hideMark/>
          </w:tcPr>
          <w:p w14:paraId="59D4FD02" w14:textId="77777777" w:rsidR="00237EC3" w:rsidRDefault="00237EC3" w:rsidP="00A5269A">
            <w:pPr>
              <w:pStyle w:val="TAL"/>
            </w:pPr>
            <w:r>
              <w:rPr>
                <w:lang w:eastAsia="zh-CN"/>
              </w:rPr>
              <w:t>Added</w:t>
            </w:r>
          </w:p>
        </w:tc>
      </w:tr>
      <w:tr w:rsidR="00237EC3" w14:paraId="336E4E01" w14:textId="77777777" w:rsidTr="00A5269A">
        <w:trPr>
          <w:cantSplit/>
        </w:trPr>
        <w:tc>
          <w:tcPr>
            <w:tcW w:w="1612" w:type="dxa"/>
            <w:tcBorders>
              <w:top w:val="single" w:sz="4" w:space="0" w:color="auto"/>
              <w:left w:val="single" w:sz="4" w:space="0" w:color="auto"/>
              <w:bottom w:val="single" w:sz="4" w:space="0" w:color="auto"/>
              <w:right w:val="single" w:sz="4" w:space="0" w:color="auto"/>
            </w:tcBorders>
            <w:hideMark/>
          </w:tcPr>
          <w:p w14:paraId="6EDB64F6" w14:textId="77777777" w:rsidR="00237EC3" w:rsidRDefault="00237EC3" w:rsidP="00A5269A">
            <w:pPr>
              <w:pStyle w:val="TAL"/>
              <w:rPr>
                <w:b/>
                <w:szCs w:val="18"/>
              </w:rPr>
            </w:pPr>
            <w:r>
              <w:rPr>
                <w:b/>
                <w:szCs w:val="18"/>
              </w:rPr>
              <w:t>Access Network Information Reporting</w:t>
            </w:r>
          </w:p>
        </w:tc>
        <w:tc>
          <w:tcPr>
            <w:tcW w:w="3278" w:type="dxa"/>
            <w:tcBorders>
              <w:top w:val="single" w:sz="4" w:space="0" w:color="auto"/>
              <w:left w:val="single" w:sz="4" w:space="0" w:color="auto"/>
              <w:bottom w:val="single" w:sz="4" w:space="0" w:color="auto"/>
              <w:right w:val="single" w:sz="4" w:space="0" w:color="auto"/>
            </w:tcBorders>
            <w:hideMark/>
          </w:tcPr>
          <w:p w14:paraId="71BD346A" w14:textId="77777777" w:rsidR="00237EC3" w:rsidRDefault="00237EC3" w:rsidP="00A5269A">
            <w:pPr>
              <w:pStyle w:val="TAL"/>
              <w:rPr>
                <w:i/>
                <w:szCs w:val="18"/>
              </w:rPr>
            </w:pPr>
            <w:r>
              <w:rPr>
                <w:i/>
                <w:szCs w:val="18"/>
              </w:rPr>
              <w:t>This part describes access network information to be reported for the PCC rule when the corresponding QoS Flow is established, modified or terminated.</w:t>
            </w:r>
          </w:p>
        </w:tc>
        <w:tc>
          <w:tcPr>
            <w:tcW w:w="1364" w:type="dxa"/>
            <w:tcBorders>
              <w:top w:val="single" w:sz="4" w:space="0" w:color="auto"/>
              <w:left w:val="single" w:sz="4" w:space="0" w:color="auto"/>
              <w:bottom w:val="single" w:sz="4" w:space="0" w:color="auto"/>
              <w:right w:val="single" w:sz="4" w:space="0" w:color="auto"/>
            </w:tcBorders>
          </w:tcPr>
          <w:p w14:paraId="0290BAE0" w14:textId="77777777" w:rsidR="00237EC3" w:rsidRDefault="00237EC3" w:rsidP="00A5269A">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055DDA4D" w14:textId="77777777" w:rsidR="00237EC3" w:rsidRDefault="00237EC3" w:rsidP="00A5269A">
            <w:pPr>
              <w:pStyle w:val="TAL"/>
            </w:pPr>
          </w:p>
        </w:tc>
        <w:tc>
          <w:tcPr>
            <w:tcW w:w="1627" w:type="dxa"/>
            <w:gridSpan w:val="2"/>
            <w:tcBorders>
              <w:top w:val="single" w:sz="4" w:space="0" w:color="auto"/>
              <w:left w:val="single" w:sz="4" w:space="0" w:color="auto"/>
              <w:bottom w:val="single" w:sz="4" w:space="0" w:color="auto"/>
              <w:right w:val="single" w:sz="4" w:space="0" w:color="auto"/>
            </w:tcBorders>
          </w:tcPr>
          <w:p w14:paraId="7C8C74EB" w14:textId="77777777" w:rsidR="00237EC3" w:rsidRDefault="00237EC3" w:rsidP="00A5269A">
            <w:pPr>
              <w:pStyle w:val="TAL"/>
            </w:pPr>
          </w:p>
        </w:tc>
      </w:tr>
      <w:tr w:rsidR="00237EC3" w14:paraId="53F82259" w14:textId="77777777" w:rsidTr="00A5269A">
        <w:trPr>
          <w:cantSplit/>
        </w:trPr>
        <w:tc>
          <w:tcPr>
            <w:tcW w:w="1612" w:type="dxa"/>
            <w:tcBorders>
              <w:top w:val="single" w:sz="4" w:space="0" w:color="auto"/>
              <w:left w:val="single" w:sz="4" w:space="0" w:color="auto"/>
              <w:bottom w:val="single" w:sz="4" w:space="0" w:color="auto"/>
              <w:right w:val="single" w:sz="4" w:space="0" w:color="auto"/>
            </w:tcBorders>
            <w:hideMark/>
          </w:tcPr>
          <w:p w14:paraId="29B3439F" w14:textId="77777777" w:rsidR="00237EC3" w:rsidRDefault="00237EC3" w:rsidP="00A5269A">
            <w:pPr>
              <w:pStyle w:val="TAL"/>
              <w:rPr>
                <w:szCs w:val="18"/>
              </w:rPr>
            </w:pPr>
            <w:r>
              <w:rPr>
                <w:szCs w:val="18"/>
              </w:rPr>
              <w:t>User Location Report</w:t>
            </w:r>
          </w:p>
        </w:tc>
        <w:tc>
          <w:tcPr>
            <w:tcW w:w="3278" w:type="dxa"/>
            <w:tcBorders>
              <w:top w:val="single" w:sz="4" w:space="0" w:color="auto"/>
              <w:left w:val="single" w:sz="4" w:space="0" w:color="auto"/>
              <w:bottom w:val="single" w:sz="4" w:space="0" w:color="auto"/>
              <w:right w:val="single" w:sz="4" w:space="0" w:color="auto"/>
            </w:tcBorders>
            <w:hideMark/>
          </w:tcPr>
          <w:p w14:paraId="5D35FAA2" w14:textId="77777777" w:rsidR="00237EC3" w:rsidRDefault="00237EC3" w:rsidP="00A5269A">
            <w:pPr>
              <w:pStyle w:val="TAL"/>
              <w:rPr>
                <w:szCs w:val="18"/>
              </w:rPr>
            </w:pPr>
            <w:r>
              <w:rPr>
                <w:szCs w:val="18"/>
              </w:rPr>
              <w:t>The serving cell of the UE is to be reported. When the corresponding QoS Flow is deactivated, and if available, information on when the UE was last known to be in that location is also to be reported.</w:t>
            </w:r>
          </w:p>
        </w:tc>
        <w:tc>
          <w:tcPr>
            <w:tcW w:w="1364" w:type="dxa"/>
            <w:tcBorders>
              <w:top w:val="single" w:sz="4" w:space="0" w:color="auto"/>
              <w:left w:val="single" w:sz="4" w:space="0" w:color="auto"/>
              <w:bottom w:val="single" w:sz="4" w:space="0" w:color="auto"/>
              <w:right w:val="single" w:sz="4" w:space="0" w:color="auto"/>
            </w:tcBorders>
          </w:tcPr>
          <w:p w14:paraId="7ADD0AD0" w14:textId="77777777" w:rsidR="00237EC3" w:rsidRDefault="00237EC3" w:rsidP="00A5269A">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0CF4D855" w14:textId="77777777" w:rsidR="00237EC3" w:rsidRDefault="00237EC3" w:rsidP="00A5269A">
            <w:pPr>
              <w:pStyle w:val="TAL"/>
            </w:pPr>
            <w:r>
              <w:t>Yes</w:t>
            </w:r>
          </w:p>
        </w:tc>
        <w:tc>
          <w:tcPr>
            <w:tcW w:w="1627" w:type="dxa"/>
            <w:gridSpan w:val="2"/>
            <w:tcBorders>
              <w:top w:val="single" w:sz="4" w:space="0" w:color="auto"/>
              <w:left w:val="single" w:sz="4" w:space="0" w:color="auto"/>
              <w:bottom w:val="single" w:sz="4" w:space="0" w:color="auto"/>
              <w:right w:val="single" w:sz="4" w:space="0" w:color="auto"/>
            </w:tcBorders>
            <w:hideMark/>
          </w:tcPr>
          <w:p w14:paraId="281BF7A4" w14:textId="77777777" w:rsidR="00237EC3" w:rsidRDefault="00237EC3" w:rsidP="00A5269A">
            <w:pPr>
              <w:pStyle w:val="TAL"/>
            </w:pPr>
            <w:r>
              <w:t>None</w:t>
            </w:r>
          </w:p>
        </w:tc>
      </w:tr>
      <w:tr w:rsidR="00237EC3" w14:paraId="51EC1E2F" w14:textId="77777777" w:rsidTr="00A5269A">
        <w:trPr>
          <w:cantSplit/>
        </w:trPr>
        <w:tc>
          <w:tcPr>
            <w:tcW w:w="1612" w:type="dxa"/>
            <w:tcBorders>
              <w:top w:val="single" w:sz="4" w:space="0" w:color="auto"/>
              <w:left w:val="single" w:sz="4" w:space="0" w:color="auto"/>
              <w:bottom w:val="single" w:sz="4" w:space="0" w:color="auto"/>
              <w:right w:val="single" w:sz="4" w:space="0" w:color="auto"/>
            </w:tcBorders>
            <w:hideMark/>
          </w:tcPr>
          <w:p w14:paraId="714A8D04" w14:textId="77777777" w:rsidR="00237EC3" w:rsidRDefault="00237EC3" w:rsidP="00A5269A">
            <w:pPr>
              <w:pStyle w:val="TAL"/>
              <w:rPr>
                <w:szCs w:val="18"/>
              </w:rPr>
            </w:pPr>
            <w:r>
              <w:rPr>
                <w:szCs w:val="18"/>
              </w:rPr>
              <w:t xml:space="preserve">UE </w:t>
            </w:r>
            <w:r>
              <w:rPr>
                <w:noProof/>
                <w:szCs w:val="18"/>
              </w:rPr>
              <w:t>Timezone</w:t>
            </w:r>
            <w:r>
              <w:rPr>
                <w:szCs w:val="18"/>
              </w:rPr>
              <w:t xml:space="preserve"> Report</w:t>
            </w:r>
          </w:p>
        </w:tc>
        <w:tc>
          <w:tcPr>
            <w:tcW w:w="3278" w:type="dxa"/>
            <w:tcBorders>
              <w:top w:val="single" w:sz="4" w:space="0" w:color="auto"/>
              <w:left w:val="single" w:sz="4" w:space="0" w:color="auto"/>
              <w:bottom w:val="single" w:sz="4" w:space="0" w:color="auto"/>
              <w:right w:val="single" w:sz="4" w:space="0" w:color="auto"/>
            </w:tcBorders>
            <w:hideMark/>
          </w:tcPr>
          <w:p w14:paraId="5410C6BE" w14:textId="77777777" w:rsidR="00237EC3" w:rsidRDefault="00237EC3" w:rsidP="00A5269A">
            <w:pPr>
              <w:pStyle w:val="TAL"/>
              <w:rPr>
                <w:szCs w:val="18"/>
              </w:rPr>
            </w:pPr>
            <w:r>
              <w:rPr>
                <w:szCs w:val="18"/>
              </w:rPr>
              <w:t>The time zone of the UE is to be reported.</w:t>
            </w:r>
          </w:p>
        </w:tc>
        <w:tc>
          <w:tcPr>
            <w:tcW w:w="1364" w:type="dxa"/>
            <w:tcBorders>
              <w:top w:val="single" w:sz="4" w:space="0" w:color="auto"/>
              <w:left w:val="single" w:sz="4" w:space="0" w:color="auto"/>
              <w:bottom w:val="single" w:sz="4" w:space="0" w:color="auto"/>
              <w:right w:val="single" w:sz="4" w:space="0" w:color="auto"/>
            </w:tcBorders>
          </w:tcPr>
          <w:p w14:paraId="22A53D45" w14:textId="77777777" w:rsidR="00237EC3" w:rsidRDefault="00237EC3" w:rsidP="00A5269A">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382C362A" w14:textId="77777777" w:rsidR="00237EC3" w:rsidRDefault="00237EC3" w:rsidP="00A5269A">
            <w:pPr>
              <w:pStyle w:val="TAL"/>
            </w:pPr>
            <w:r>
              <w:t>Yes</w:t>
            </w:r>
          </w:p>
        </w:tc>
        <w:tc>
          <w:tcPr>
            <w:tcW w:w="1627" w:type="dxa"/>
            <w:gridSpan w:val="2"/>
            <w:tcBorders>
              <w:top w:val="single" w:sz="4" w:space="0" w:color="auto"/>
              <w:left w:val="single" w:sz="4" w:space="0" w:color="auto"/>
              <w:bottom w:val="single" w:sz="4" w:space="0" w:color="auto"/>
              <w:right w:val="single" w:sz="4" w:space="0" w:color="auto"/>
            </w:tcBorders>
            <w:hideMark/>
          </w:tcPr>
          <w:p w14:paraId="1326C8A5" w14:textId="77777777" w:rsidR="00237EC3" w:rsidRDefault="00237EC3" w:rsidP="00A5269A">
            <w:pPr>
              <w:pStyle w:val="TAL"/>
            </w:pPr>
            <w:r>
              <w:t>None</w:t>
            </w:r>
          </w:p>
        </w:tc>
      </w:tr>
      <w:tr w:rsidR="00237EC3" w14:paraId="10A14BA9" w14:textId="77777777" w:rsidTr="00A5269A">
        <w:trPr>
          <w:cantSplit/>
        </w:trPr>
        <w:tc>
          <w:tcPr>
            <w:tcW w:w="1612" w:type="dxa"/>
            <w:tcBorders>
              <w:top w:val="single" w:sz="4" w:space="0" w:color="auto"/>
              <w:left w:val="single" w:sz="4" w:space="0" w:color="auto"/>
              <w:bottom w:val="single" w:sz="4" w:space="0" w:color="auto"/>
              <w:right w:val="single" w:sz="4" w:space="0" w:color="auto"/>
            </w:tcBorders>
            <w:hideMark/>
          </w:tcPr>
          <w:p w14:paraId="6A4ECC69" w14:textId="77777777" w:rsidR="00237EC3" w:rsidRDefault="00237EC3" w:rsidP="00A5269A">
            <w:pPr>
              <w:pStyle w:val="TAL"/>
              <w:rPr>
                <w:b/>
                <w:szCs w:val="18"/>
              </w:rPr>
            </w:pPr>
            <w:r>
              <w:rPr>
                <w:b/>
                <w:szCs w:val="18"/>
              </w:rPr>
              <w:t>Usage Monitoring Control</w:t>
            </w:r>
          </w:p>
        </w:tc>
        <w:tc>
          <w:tcPr>
            <w:tcW w:w="3278" w:type="dxa"/>
            <w:tcBorders>
              <w:top w:val="single" w:sz="4" w:space="0" w:color="auto"/>
              <w:left w:val="single" w:sz="4" w:space="0" w:color="auto"/>
              <w:bottom w:val="single" w:sz="4" w:space="0" w:color="auto"/>
              <w:right w:val="single" w:sz="4" w:space="0" w:color="auto"/>
            </w:tcBorders>
            <w:hideMark/>
          </w:tcPr>
          <w:p w14:paraId="6C04C217" w14:textId="77777777" w:rsidR="00237EC3" w:rsidRDefault="00237EC3" w:rsidP="00A5269A">
            <w:pPr>
              <w:pStyle w:val="TAL"/>
              <w:rPr>
                <w:i/>
                <w:szCs w:val="18"/>
              </w:rPr>
            </w:pPr>
            <w:r>
              <w:rPr>
                <w:i/>
                <w:szCs w:val="18"/>
              </w:rPr>
              <w:t>This part describes identities required for Usage Monitoring Control.</w:t>
            </w:r>
          </w:p>
        </w:tc>
        <w:tc>
          <w:tcPr>
            <w:tcW w:w="1364" w:type="dxa"/>
            <w:tcBorders>
              <w:top w:val="single" w:sz="4" w:space="0" w:color="auto"/>
              <w:left w:val="single" w:sz="4" w:space="0" w:color="auto"/>
              <w:bottom w:val="single" w:sz="4" w:space="0" w:color="auto"/>
              <w:right w:val="single" w:sz="4" w:space="0" w:color="auto"/>
            </w:tcBorders>
          </w:tcPr>
          <w:p w14:paraId="0D96E66B" w14:textId="77777777" w:rsidR="00237EC3" w:rsidRDefault="00237EC3" w:rsidP="00A5269A">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7112464C" w14:textId="77777777" w:rsidR="00237EC3" w:rsidRDefault="00237EC3" w:rsidP="00A5269A">
            <w:pPr>
              <w:pStyle w:val="TAL"/>
            </w:pPr>
          </w:p>
        </w:tc>
        <w:tc>
          <w:tcPr>
            <w:tcW w:w="1627" w:type="dxa"/>
            <w:gridSpan w:val="2"/>
            <w:tcBorders>
              <w:top w:val="single" w:sz="4" w:space="0" w:color="auto"/>
              <w:left w:val="single" w:sz="4" w:space="0" w:color="auto"/>
              <w:bottom w:val="single" w:sz="4" w:space="0" w:color="auto"/>
              <w:right w:val="single" w:sz="4" w:space="0" w:color="auto"/>
            </w:tcBorders>
            <w:hideMark/>
          </w:tcPr>
          <w:p w14:paraId="651FD0FC" w14:textId="77777777" w:rsidR="00237EC3" w:rsidRDefault="00237EC3" w:rsidP="00A5269A">
            <w:pPr>
              <w:pStyle w:val="TAL"/>
            </w:pPr>
            <w:r>
              <w:t>None</w:t>
            </w:r>
          </w:p>
        </w:tc>
      </w:tr>
      <w:tr w:rsidR="00237EC3" w14:paraId="75675875" w14:textId="77777777" w:rsidTr="00A5269A">
        <w:trPr>
          <w:cantSplit/>
        </w:trPr>
        <w:tc>
          <w:tcPr>
            <w:tcW w:w="1612" w:type="dxa"/>
            <w:tcBorders>
              <w:top w:val="single" w:sz="4" w:space="0" w:color="auto"/>
              <w:left w:val="single" w:sz="4" w:space="0" w:color="auto"/>
              <w:bottom w:val="single" w:sz="4" w:space="0" w:color="auto"/>
              <w:right w:val="single" w:sz="4" w:space="0" w:color="auto"/>
            </w:tcBorders>
            <w:hideMark/>
          </w:tcPr>
          <w:p w14:paraId="16E04C64" w14:textId="77777777" w:rsidR="00237EC3" w:rsidRDefault="00237EC3" w:rsidP="00A5269A">
            <w:pPr>
              <w:pStyle w:val="TAL"/>
              <w:rPr>
                <w:szCs w:val="18"/>
              </w:rPr>
            </w:pPr>
            <w:r>
              <w:rPr>
                <w:szCs w:val="18"/>
              </w:rPr>
              <w:t>Monitoring key</w:t>
            </w:r>
          </w:p>
          <w:p w14:paraId="35DF626F" w14:textId="77777777" w:rsidR="00237EC3" w:rsidRDefault="00237EC3" w:rsidP="00A5269A">
            <w:pPr>
              <w:pStyle w:val="TAL"/>
              <w:rPr>
                <w:szCs w:val="18"/>
              </w:rPr>
            </w:pPr>
            <w:r>
              <w:rPr>
                <w:szCs w:val="18"/>
              </w:rPr>
              <w:t>(NOTE 23)</w:t>
            </w:r>
          </w:p>
        </w:tc>
        <w:tc>
          <w:tcPr>
            <w:tcW w:w="3278" w:type="dxa"/>
            <w:tcBorders>
              <w:top w:val="single" w:sz="4" w:space="0" w:color="auto"/>
              <w:left w:val="single" w:sz="4" w:space="0" w:color="auto"/>
              <w:bottom w:val="single" w:sz="4" w:space="0" w:color="auto"/>
              <w:right w:val="single" w:sz="4" w:space="0" w:color="auto"/>
            </w:tcBorders>
            <w:hideMark/>
          </w:tcPr>
          <w:p w14:paraId="55D00873" w14:textId="77777777" w:rsidR="00237EC3" w:rsidRDefault="00237EC3" w:rsidP="00A5269A">
            <w:pPr>
              <w:pStyle w:val="TAL"/>
              <w:rPr>
                <w:szCs w:val="18"/>
              </w:rPr>
            </w:pPr>
            <w:r>
              <w:rPr>
                <w:szCs w:val="18"/>
              </w:rPr>
              <w:t>The PCF uses the monitoring key to group services that share a common allowed usage.</w:t>
            </w:r>
          </w:p>
        </w:tc>
        <w:tc>
          <w:tcPr>
            <w:tcW w:w="1364" w:type="dxa"/>
            <w:tcBorders>
              <w:top w:val="single" w:sz="4" w:space="0" w:color="auto"/>
              <w:left w:val="single" w:sz="4" w:space="0" w:color="auto"/>
              <w:bottom w:val="single" w:sz="4" w:space="0" w:color="auto"/>
              <w:right w:val="single" w:sz="4" w:space="0" w:color="auto"/>
            </w:tcBorders>
          </w:tcPr>
          <w:p w14:paraId="28E11299" w14:textId="77777777" w:rsidR="00237EC3" w:rsidRDefault="00237EC3" w:rsidP="00A5269A">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5D9343DC" w14:textId="77777777" w:rsidR="00237EC3" w:rsidRDefault="00237EC3" w:rsidP="00A5269A">
            <w:pPr>
              <w:pStyle w:val="TAL"/>
            </w:pPr>
            <w:r>
              <w:t>Yes</w:t>
            </w:r>
          </w:p>
        </w:tc>
        <w:tc>
          <w:tcPr>
            <w:tcW w:w="1627" w:type="dxa"/>
            <w:gridSpan w:val="2"/>
            <w:tcBorders>
              <w:top w:val="single" w:sz="4" w:space="0" w:color="auto"/>
              <w:left w:val="single" w:sz="4" w:space="0" w:color="auto"/>
              <w:bottom w:val="single" w:sz="4" w:space="0" w:color="auto"/>
              <w:right w:val="single" w:sz="4" w:space="0" w:color="auto"/>
            </w:tcBorders>
            <w:hideMark/>
          </w:tcPr>
          <w:p w14:paraId="759F2550" w14:textId="77777777" w:rsidR="00237EC3" w:rsidRDefault="00237EC3" w:rsidP="00A5269A">
            <w:pPr>
              <w:pStyle w:val="TAL"/>
            </w:pPr>
            <w:r>
              <w:t>None</w:t>
            </w:r>
          </w:p>
        </w:tc>
      </w:tr>
      <w:tr w:rsidR="00237EC3" w14:paraId="43E2774F" w14:textId="77777777" w:rsidTr="00A5269A">
        <w:trPr>
          <w:cantSplit/>
        </w:trPr>
        <w:tc>
          <w:tcPr>
            <w:tcW w:w="1612" w:type="dxa"/>
            <w:tcBorders>
              <w:top w:val="single" w:sz="4" w:space="0" w:color="auto"/>
              <w:left w:val="single" w:sz="4" w:space="0" w:color="auto"/>
              <w:bottom w:val="single" w:sz="4" w:space="0" w:color="auto"/>
              <w:right w:val="single" w:sz="4" w:space="0" w:color="auto"/>
            </w:tcBorders>
            <w:hideMark/>
          </w:tcPr>
          <w:p w14:paraId="18B97E03" w14:textId="77777777" w:rsidR="00237EC3" w:rsidRDefault="00237EC3" w:rsidP="00A5269A">
            <w:pPr>
              <w:pStyle w:val="TAL"/>
              <w:rPr>
                <w:szCs w:val="18"/>
              </w:rPr>
            </w:pPr>
            <w:r>
              <w:rPr>
                <w:szCs w:val="18"/>
              </w:rPr>
              <w:lastRenderedPageBreak/>
              <w:t>Indication of exclusion from session level monitoring</w:t>
            </w:r>
          </w:p>
        </w:tc>
        <w:tc>
          <w:tcPr>
            <w:tcW w:w="3278" w:type="dxa"/>
            <w:tcBorders>
              <w:top w:val="single" w:sz="4" w:space="0" w:color="auto"/>
              <w:left w:val="single" w:sz="4" w:space="0" w:color="auto"/>
              <w:bottom w:val="single" w:sz="4" w:space="0" w:color="auto"/>
              <w:right w:val="single" w:sz="4" w:space="0" w:color="auto"/>
            </w:tcBorders>
            <w:hideMark/>
          </w:tcPr>
          <w:p w14:paraId="1F23F629" w14:textId="77777777" w:rsidR="00237EC3" w:rsidRDefault="00237EC3" w:rsidP="00A5269A">
            <w:pPr>
              <w:pStyle w:val="TAL"/>
            </w:pPr>
            <w:r>
              <w:t>Indicates that the service data flow shall be excluded from PDU Session usage monitoring</w:t>
            </w:r>
          </w:p>
        </w:tc>
        <w:tc>
          <w:tcPr>
            <w:tcW w:w="1364" w:type="dxa"/>
            <w:tcBorders>
              <w:top w:val="single" w:sz="4" w:space="0" w:color="auto"/>
              <w:left w:val="single" w:sz="4" w:space="0" w:color="auto"/>
              <w:bottom w:val="single" w:sz="4" w:space="0" w:color="auto"/>
              <w:right w:val="single" w:sz="4" w:space="0" w:color="auto"/>
            </w:tcBorders>
          </w:tcPr>
          <w:p w14:paraId="41A737CB" w14:textId="77777777" w:rsidR="00237EC3" w:rsidRDefault="00237EC3" w:rsidP="00A5269A">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471449BA" w14:textId="77777777" w:rsidR="00237EC3" w:rsidRDefault="00237EC3" w:rsidP="00A5269A">
            <w:pPr>
              <w:pStyle w:val="TAL"/>
            </w:pPr>
            <w:r>
              <w:t>Yes</w:t>
            </w:r>
          </w:p>
        </w:tc>
        <w:tc>
          <w:tcPr>
            <w:tcW w:w="1627" w:type="dxa"/>
            <w:gridSpan w:val="2"/>
            <w:tcBorders>
              <w:top w:val="single" w:sz="4" w:space="0" w:color="auto"/>
              <w:left w:val="single" w:sz="4" w:space="0" w:color="auto"/>
              <w:bottom w:val="single" w:sz="4" w:space="0" w:color="auto"/>
              <w:right w:val="single" w:sz="4" w:space="0" w:color="auto"/>
            </w:tcBorders>
            <w:hideMark/>
          </w:tcPr>
          <w:p w14:paraId="705D3C62" w14:textId="77777777" w:rsidR="00237EC3" w:rsidRDefault="00237EC3" w:rsidP="00A5269A">
            <w:pPr>
              <w:pStyle w:val="TAL"/>
            </w:pPr>
            <w:r>
              <w:t>None</w:t>
            </w:r>
          </w:p>
        </w:tc>
      </w:tr>
      <w:tr w:rsidR="00237EC3" w14:paraId="3B17B901" w14:textId="77777777" w:rsidTr="00A5269A">
        <w:trPr>
          <w:cantSplit/>
        </w:trPr>
        <w:tc>
          <w:tcPr>
            <w:tcW w:w="1612" w:type="dxa"/>
            <w:tcBorders>
              <w:top w:val="single" w:sz="4" w:space="0" w:color="auto"/>
              <w:left w:val="single" w:sz="4" w:space="0" w:color="auto"/>
              <w:bottom w:val="single" w:sz="4" w:space="0" w:color="auto"/>
              <w:right w:val="single" w:sz="4" w:space="0" w:color="auto"/>
            </w:tcBorders>
            <w:hideMark/>
          </w:tcPr>
          <w:p w14:paraId="6207E757" w14:textId="77777777" w:rsidR="00237EC3" w:rsidRDefault="00237EC3" w:rsidP="00A5269A">
            <w:pPr>
              <w:pStyle w:val="TAL"/>
              <w:rPr>
                <w:b/>
                <w:szCs w:val="18"/>
              </w:rPr>
            </w:pPr>
            <w:r>
              <w:rPr>
                <w:b/>
                <w:szCs w:val="18"/>
              </w:rPr>
              <w:t>N6-LAN Traffic Steering Enforcement Control (NOTE 18)</w:t>
            </w:r>
          </w:p>
        </w:tc>
        <w:tc>
          <w:tcPr>
            <w:tcW w:w="3278" w:type="dxa"/>
            <w:tcBorders>
              <w:top w:val="single" w:sz="4" w:space="0" w:color="auto"/>
              <w:left w:val="single" w:sz="4" w:space="0" w:color="auto"/>
              <w:bottom w:val="single" w:sz="4" w:space="0" w:color="auto"/>
              <w:right w:val="single" w:sz="4" w:space="0" w:color="auto"/>
            </w:tcBorders>
            <w:hideMark/>
          </w:tcPr>
          <w:p w14:paraId="6442E60C" w14:textId="77777777" w:rsidR="00237EC3" w:rsidRDefault="00237EC3" w:rsidP="00A5269A">
            <w:pPr>
              <w:pStyle w:val="TAL"/>
              <w:rPr>
                <w:i/>
                <w:szCs w:val="18"/>
              </w:rPr>
            </w:pPr>
            <w:r>
              <w:rPr>
                <w:i/>
                <w:szCs w:val="18"/>
              </w:rPr>
              <w:t>This part describes information required for N6-LAN Traffic Steering.</w:t>
            </w:r>
          </w:p>
        </w:tc>
        <w:tc>
          <w:tcPr>
            <w:tcW w:w="1364" w:type="dxa"/>
            <w:tcBorders>
              <w:top w:val="single" w:sz="4" w:space="0" w:color="auto"/>
              <w:left w:val="single" w:sz="4" w:space="0" w:color="auto"/>
              <w:bottom w:val="single" w:sz="4" w:space="0" w:color="auto"/>
              <w:right w:val="single" w:sz="4" w:space="0" w:color="auto"/>
            </w:tcBorders>
          </w:tcPr>
          <w:p w14:paraId="75803458" w14:textId="77777777" w:rsidR="00237EC3" w:rsidRDefault="00237EC3" w:rsidP="00A5269A">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526519F1" w14:textId="77777777" w:rsidR="00237EC3" w:rsidRDefault="00237EC3" w:rsidP="00A5269A">
            <w:pPr>
              <w:pStyle w:val="TAL"/>
            </w:pPr>
          </w:p>
        </w:tc>
        <w:tc>
          <w:tcPr>
            <w:tcW w:w="1627" w:type="dxa"/>
            <w:gridSpan w:val="2"/>
            <w:tcBorders>
              <w:top w:val="single" w:sz="4" w:space="0" w:color="auto"/>
              <w:left w:val="single" w:sz="4" w:space="0" w:color="auto"/>
              <w:bottom w:val="single" w:sz="4" w:space="0" w:color="auto"/>
              <w:right w:val="single" w:sz="4" w:space="0" w:color="auto"/>
            </w:tcBorders>
          </w:tcPr>
          <w:p w14:paraId="0BA103B4" w14:textId="77777777" w:rsidR="00237EC3" w:rsidRDefault="00237EC3" w:rsidP="00A5269A">
            <w:pPr>
              <w:pStyle w:val="TAL"/>
            </w:pPr>
          </w:p>
        </w:tc>
      </w:tr>
      <w:tr w:rsidR="00237EC3" w14:paraId="0173CEC6" w14:textId="77777777" w:rsidTr="00A5269A">
        <w:trPr>
          <w:cantSplit/>
        </w:trPr>
        <w:tc>
          <w:tcPr>
            <w:tcW w:w="1612" w:type="dxa"/>
            <w:tcBorders>
              <w:top w:val="single" w:sz="4" w:space="0" w:color="auto"/>
              <w:left w:val="single" w:sz="4" w:space="0" w:color="auto"/>
              <w:bottom w:val="single" w:sz="4" w:space="0" w:color="auto"/>
              <w:right w:val="single" w:sz="4" w:space="0" w:color="auto"/>
            </w:tcBorders>
            <w:hideMark/>
          </w:tcPr>
          <w:p w14:paraId="18212013" w14:textId="77777777" w:rsidR="00237EC3" w:rsidRDefault="00237EC3" w:rsidP="00A5269A">
            <w:pPr>
              <w:pStyle w:val="TAL"/>
              <w:rPr>
                <w:szCs w:val="18"/>
              </w:rPr>
            </w:pPr>
            <w:r>
              <w:t>Traffic steering policy identifier(s)</w:t>
            </w:r>
          </w:p>
        </w:tc>
        <w:tc>
          <w:tcPr>
            <w:tcW w:w="3278" w:type="dxa"/>
            <w:tcBorders>
              <w:top w:val="single" w:sz="4" w:space="0" w:color="auto"/>
              <w:left w:val="single" w:sz="4" w:space="0" w:color="auto"/>
              <w:bottom w:val="single" w:sz="4" w:space="0" w:color="auto"/>
              <w:right w:val="single" w:sz="4" w:space="0" w:color="auto"/>
            </w:tcBorders>
            <w:hideMark/>
          </w:tcPr>
          <w:p w14:paraId="49D84208" w14:textId="77777777" w:rsidR="00237EC3" w:rsidRDefault="00237EC3" w:rsidP="00A5269A">
            <w:pPr>
              <w:pStyle w:val="TAL"/>
              <w:rPr>
                <w:szCs w:val="18"/>
              </w:rPr>
            </w:pPr>
            <w:r>
              <w:rPr>
                <w:szCs w:val="18"/>
              </w:rPr>
              <w:t>Reference to a pre-configured traffic steering policy at the SMF</w:t>
            </w:r>
          </w:p>
          <w:p w14:paraId="086A118A" w14:textId="77777777" w:rsidR="00237EC3" w:rsidRDefault="00237EC3" w:rsidP="00A5269A">
            <w:pPr>
              <w:pStyle w:val="TAL"/>
              <w:rPr>
                <w:szCs w:val="18"/>
              </w:rPr>
            </w:pPr>
            <w:r>
              <w:rPr>
                <w:szCs w:val="18"/>
              </w:rPr>
              <w:t>(NOTE 12).</w:t>
            </w:r>
          </w:p>
        </w:tc>
        <w:tc>
          <w:tcPr>
            <w:tcW w:w="1364" w:type="dxa"/>
            <w:tcBorders>
              <w:top w:val="single" w:sz="4" w:space="0" w:color="auto"/>
              <w:left w:val="single" w:sz="4" w:space="0" w:color="auto"/>
              <w:bottom w:val="single" w:sz="4" w:space="0" w:color="auto"/>
              <w:right w:val="single" w:sz="4" w:space="0" w:color="auto"/>
            </w:tcBorders>
          </w:tcPr>
          <w:p w14:paraId="682F8C6F" w14:textId="77777777" w:rsidR="00237EC3" w:rsidRDefault="00237EC3" w:rsidP="00A5269A">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032B6C19" w14:textId="77777777" w:rsidR="00237EC3" w:rsidRDefault="00237EC3" w:rsidP="00A5269A">
            <w:pPr>
              <w:pStyle w:val="TAL"/>
            </w:pPr>
            <w:r>
              <w:t>Yes</w:t>
            </w:r>
          </w:p>
        </w:tc>
        <w:tc>
          <w:tcPr>
            <w:tcW w:w="1627" w:type="dxa"/>
            <w:gridSpan w:val="2"/>
            <w:tcBorders>
              <w:top w:val="single" w:sz="4" w:space="0" w:color="auto"/>
              <w:left w:val="single" w:sz="4" w:space="0" w:color="auto"/>
              <w:bottom w:val="single" w:sz="4" w:space="0" w:color="auto"/>
              <w:right w:val="single" w:sz="4" w:space="0" w:color="auto"/>
            </w:tcBorders>
            <w:hideMark/>
          </w:tcPr>
          <w:p w14:paraId="33DEB288" w14:textId="77777777" w:rsidR="00237EC3" w:rsidRDefault="00237EC3" w:rsidP="00A5269A">
            <w:pPr>
              <w:pStyle w:val="TAL"/>
            </w:pPr>
            <w:r>
              <w:t>None</w:t>
            </w:r>
          </w:p>
        </w:tc>
      </w:tr>
      <w:tr w:rsidR="00237EC3" w14:paraId="570F985C" w14:textId="77777777" w:rsidTr="00A5269A">
        <w:trPr>
          <w:cantSplit/>
        </w:trPr>
        <w:tc>
          <w:tcPr>
            <w:tcW w:w="1612" w:type="dxa"/>
            <w:tcBorders>
              <w:top w:val="single" w:sz="4" w:space="0" w:color="auto"/>
              <w:left w:val="single" w:sz="4" w:space="0" w:color="auto"/>
              <w:bottom w:val="single" w:sz="4" w:space="0" w:color="auto"/>
              <w:right w:val="single" w:sz="4" w:space="0" w:color="auto"/>
            </w:tcBorders>
            <w:hideMark/>
          </w:tcPr>
          <w:p w14:paraId="52D0315C" w14:textId="77777777" w:rsidR="00237EC3" w:rsidRDefault="00237EC3" w:rsidP="00A5269A">
            <w:pPr>
              <w:pStyle w:val="TAL"/>
              <w:rPr>
                <w:b/>
                <w:szCs w:val="18"/>
              </w:rPr>
            </w:pPr>
            <w:r>
              <w:rPr>
                <w:b/>
                <w:szCs w:val="18"/>
              </w:rPr>
              <w:t>AF influenced Traffic Steering Enforcement Control (NOTE 18)</w:t>
            </w:r>
          </w:p>
        </w:tc>
        <w:tc>
          <w:tcPr>
            <w:tcW w:w="3278" w:type="dxa"/>
            <w:tcBorders>
              <w:top w:val="single" w:sz="4" w:space="0" w:color="auto"/>
              <w:left w:val="single" w:sz="4" w:space="0" w:color="auto"/>
              <w:bottom w:val="single" w:sz="4" w:space="0" w:color="auto"/>
              <w:right w:val="single" w:sz="4" w:space="0" w:color="auto"/>
            </w:tcBorders>
            <w:hideMark/>
          </w:tcPr>
          <w:p w14:paraId="18026F71" w14:textId="77777777" w:rsidR="00237EC3" w:rsidRDefault="00237EC3" w:rsidP="00A5269A">
            <w:pPr>
              <w:pStyle w:val="TAL"/>
              <w:rPr>
                <w:i/>
                <w:szCs w:val="18"/>
              </w:rPr>
            </w:pPr>
            <w:r>
              <w:rPr>
                <w:i/>
                <w:szCs w:val="18"/>
              </w:rPr>
              <w:t>This part describes information required for AF influenced Traffic Steering.</w:t>
            </w:r>
          </w:p>
        </w:tc>
        <w:tc>
          <w:tcPr>
            <w:tcW w:w="1364" w:type="dxa"/>
            <w:tcBorders>
              <w:top w:val="single" w:sz="4" w:space="0" w:color="auto"/>
              <w:left w:val="single" w:sz="4" w:space="0" w:color="auto"/>
              <w:bottom w:val="single" w:sz="4" w:space="0" w:color="auto"/>
              <w:right w:val="single" w:sz="4" w:space="0" w:color="auto"/>
            </w:tcBorders>
          </w:tcPr>
          <w:p w14:paraId="3079F8E6" w14:textId="77777777" w:rsidR="00237EC3" w:rsidRDefault="00237EC3" w:rsidP="00A5269A">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524E67E5" w14:textId="77777777" w:rsidR="00237EC3" w:rsidRDefault="00237EC3" w:rsidP="00A5269A">
            <w:pPr>
              <w:pStyle w:val="TAL"/>
            </w:pPr>
          </w:p>
        </w:tc>
        <w:tc>
          <w:tcPr>
            <w:tcW w:w="1627" w:type="dxa"/>
            <w:gridSpan w:val="2"/>
            <w:tcBorders>
              <w:top w:val="single" w:sz="4" w:space="0" w:color="auto"/>
              <w:left w:val="single" w:sz="4" w:space="0" w:color="auto"/>
              <w:bottom w:val="single" w:sz="4" w:space="0" w:color="auto"/>
              <w:right w:val="single" w:sz="4" w:space="0" w:color="auto"/>
            </w:tcBorders>
          </w:tcPr>
          <w:p w14:paraId="24F49BF4" w14:textId="77777777" w:rsidR="00237EC3" w:rsidRDefault="00237EC3" w:rsidP="00A5269A">
            <w:pPr>
              <w:pStyle w:val="TAL"/>
            </w:pPr>
          </w:p>
        </w:tc>
      </w:tr>
      <w:tr w:rsidR="00237EC3" w14:paraId="522350FD" w14:textId="77777777" w:rsidTr="00A5269A">
        <w:trPr>
          <w:cantSplit/>
        </w:trPr>
        <w:tc>
          <w:tcPr>
            <w:tcW w:w="1612" w:type="dxa"/>
            <w:tcBorders>
              <w:top w:val="single" w:sz="4" w:space="0" w:color="auto"/>
              <w:left w:val="single" w:sz="4" w:space="0" w:color="auto"/>
              <w:bottom w:val="single" w:sz="4" w:space="0" w:color="auto"/>
              <w:right w:val="single" w:sz="4" w:space="0" w:color="auto"/>
            </w:tcBorders>
            <w:hideMark/>
          </w:tcPr>
          <w:p w14:paraId="0C54EE85" w14:textId="77777777" w:rsidR="00237EC3" w:rsidRDefault="00237EC3" w:rsidP="00A5269A">
            <w:pPr>
              <w:pStyle w:val="TAL"/>
              <w:rPr>
                <w:b/>
                <w:szCs w:val="18"/>
              </w:rPr>
            </w:pPr>
            <w:r>
              <w:t>Data Network Access Identifier</w:t>
            </w:r>
          </w:p>
        </w:tc>
        <w:tc>
          <w:tcPr>
            <w:tcW w:w="3278" w:type="dxa"/>
            <w:tcBorders>
              <w:top w:val="single" w:sz="4" w:space="0" w:color="auto"/>
              <w:left w:val="single" w:sz="4" w:space="0" w:color="auto"/>
              <w:bottom w:val="single" w:sz="4" w:space="0" w:color="auto"/>
              <w:right w:val="single" w:sz="4" w:space="0" w:color="auto"/>
            </w:tcBorders>
            <w:hideMark/>
          </w:tcPr>
          <w:p w14:paraId="314F29C7" w14:textId="77777777" w:rsidR="00237EC3" w:rsidRDefault="00237EC3" w:rsidP="00A5269A">
            <w:pPr>
              <w:pStyle w:val="TAL"/>
              <w:rPr>
                <w:i/>
                <w:szCs w:val="18"/>
              </w:rPr>
            </w:pPr>
            <w:r>
              <w:t>Identifier(s) of the target Data Network Access (DNAI). It is defined in clause 5.6.7 of TS 23.501 [2].</w:t>
            </w:r>
          </w:p>
        </w:tc>
        <w:tc>
          <w:tcPr>
            <w:tcW w:w="1364" w:type="dxa"/>
            <w:tcBorders>
              <w:top w:val="single" w:sz="4" w:space="0" w:color="auto"/>
              <w:left w:val="single" w:sz="4" w:space="0" w:color="auto"/>
              <w:bottom w:val="single" w:sz="4" w:space="0" w:color="auto"/>
              <w:right w:val="single" w:sz="4" w:space="0" w:color="auto"/>
            </w:tcBorders>
          </w:tcPr>
          <w:p w14:paraId="45027961" w14:textId="77777777" w:rsidR="00237EC3" w:rsidRDefault="00237EC3" w:rsidP="00A5269A">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0AF76006" w14:textId="77777777" w:rsidR="00237EC3" w:rsidRDefault="00237EC3" w:rsidP="00A5269A">
            <w:pPr>
              <w:pStyle w:val="TAL"/>
            </w:pPr>
            <w:r>
              <w:t>Yes</w:t>
            </w:r>
          </w:p>
        </w:tc>
        <w:tc>
          <w:tcPr>
            <w:tcW w:w="1627" w:type="dxa"/>
            <w:gridSpan w:val="2"/>
            <w:tcBorders>
              <w:top w:val="single" w:sz="4" w:space="0" w:color="auto"/>
              <w:left w:val="single" w:sz="4" w:space="0" w:color="auto"/>
              <w:bottom w:val="single" w:sz="4" w:space="0" w:color="auto"/>
              <w:right w:val="single" w:sz="4" w:space="0" w:color="auto"/>
            </w:tcBorders>
            <w:hideMark/>
          </w:tcPr>
          <w:p w14:paraId="4F2B7B3A" w14:textId="77777777" w:rsidR="00237EC3" w:rsidRDefault="00237EC3" w:rsidP="00A5269A">
            <w:pPr>
              <w:pStyle w:val="TAL"/>
            </w:pPr>
            <w:r>
              <w:t>Added</w:t>
            </w:r>
          </w:p>
        </w:tc>
      </w:tr>
      <w:tr w:rsidR="00237EC3" w14:paraId="0A0EE0D7" w14:textId="77777777" w:rsidTr="00A5269A">
        <w:trPr>
          <w:cantSplit/>
        </w:trPr>
        <w:tc>
          <w:tcPr>
            <w:tcW w:w="1612" w:type="dxa"/>
            <w:tcBorders>
              <w:top w:val="single" w:sz="4" w:space="0" w:color="auto"/>
              <w:left w:val="single" w:sz="4" w:space="0" w:color="auto"/>
              <w:bottom w:val="single" w:sz="4" w:space="0" w:color="auto"/>
              <w:right w:val="single" w:sz="4" w:space="0" w:color="auto"/>
            </w:tcBorders>
            <w:hideMark/>
          </w:tcPr>
          <w:p w14:paraId="2FE6C97C" w14:textId="77777777" w:rsidR="00237EC3" w:rsidRDefault="00237EC3" w:rsidP="00A5269A">
            <w:pPr>
              <w:pStyle w:val="TAL"/>
              <w:rPr>
                <w:szCs w:val="18"/>
              </w:rPr>
            </w:pPr>
            <w:r>
              <w:t>Per DNAI: Traffic steering policy identifier</w:t>
            </w:r>
          </w:p>
        </w:tc>
        <w:tc>
          <w:tcPr>
            <w:tcW w:w="3278" w:type="dxa"/>
            <w:tcBorders>
              <w:top w:val="single" w:sz="4" w:space="0" w:color="auto"/>
              <w:left w:val="single" w:sz="4" w:space="0" w:color="auto"/>
              <w:bottom w:val="single" w:sz="4" w:space="0" w:color="auto"/>
              <w:right w:val="single" w:sz="4" w:space="0" w:color="auto"/>
            </w:tcBorders>
            <w:hideMark/>
          </w:tcPr>
          <w:p w14:paraId="43CC7024" w14:textId="77777777" w:rsidR="00237EC3" w:rsidRDefault="00237EC3" w:rsidP="00A5269A">
            <w:pPr>
              <w:pStyle w:val="TAL"/>
              <w:rPr>
                <w:szCs w:val="18"/>
              </w:rPr>
            </w:pPr>
            <w:r>
              <w:rPr>
                <w:szCs w:val="18"/>
              </w:rPr>
              <w:t>Reference to a pre-configured traffic steering policy at the SMF</w:t>
            </w:r>
          </w:p>
          <w:p w14:paraId="14F6E39B" w14:textId="77777777" w:rsidR="00237EC3" w:rsidRDefault="00237EC3" w:rsidP="00A5269A">
            <w:pPr>
              <w:pStyle w:val="TAL"/>
              <w:rPr>
                <w:szCs w:val="18"/>
              </w:rPr>
            </w:pPr>
            <w:r>
              <w:rPr>
                <w:szCs w:val="18"/>
              </w:rPr>
              <w:t>(NOTE 19).</w:t>
            </w:r>
          </w:p>
        </w:tc>
        <w:tc>
          <w:tcPr>
            <w:tcW w:w="1364" w:type="dxa"/>
            <w:tcBorders>
              <w:top w:val="single" w:sz="4" w:space="0" w:color="auto"/>
              <w:left w:val="single" w:sz="4" w:space="0" w:color="auto"/>
              <w:bottom w:val="single" w:sz="4" w:space="0" w:color="auto"/>
              <w:right w:val="single" w:sz="4" w:space="0" w:color="auto"/>
            </w:tcBorders>
          </w:tcPr>
          <w:p w14:paraId="5E867292" w14:textId="77777777" w:rsidR="00237EC3" w:rsidRDefault="00237EC3" w:rsidP="00A5269A">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66E62CE5" w14:textId="77777777" w:rsidR="00237EC3" w:rsidRDefault="00237EC3" w:rsidP="00A5269A">
            <w:pPr>
              <w:pStyle w:val="TAL"/>
            </w:pPr>
            <w:r>
              <w:t>Yes</w:t>
            </w:r>
          </w:p>
        </w:tc>
        <w:tc>
          <w:tcPr>
            <w:tcW w:w="1627" w:type="dxa"/>
            <w:gridSpan w:val="2"/>
            <w:tcBorders>
              <w:top w:val="single" w:sz="4" w:space="0" w:color="auto"/>
              <w:left w:val="single" w:sz="4" w:space="0" w:color="auto"/>
              <w:bottom w:val="single" w:sz="4" w:space="0" w:color="auto"/>
              <w:right w:val="single" w:sz="4" w:space="0" w:color="auto"/>
            </w:tcBorders>
            <w:hideMark/>
          </w:tcPr>
          <w:p w14:paraId="27552F93" w14:textId="77777777" w:rsidR="00237EC3" w:rsidRDefault="00237EC3" w:rsidP="00A5269A">
            <w:pPr>
              <w:pStyle w:val="TAL"/>
            </w:pPr>
            <w:r>
              <w:t>Added</w:t>
            </w:r>
          </w:p>
        </w:tc>
      </w:tr>
      <w:tr w:rsidR="00237EC3" w14:paraId="1A8B7AB4" w14:textId="77777777" w:rsidTr="00A5269A">
        <w:trPr>
          <w:cantSplit/>
        </w:trPr>
        <w:tc>
          <w:tcPr>
            <w:tcW w:w="1612" w:type="dxa"/>
            <w:tcBorders>
              <w:top w:val="single" w:sz="4" w:space="0" w:color="auto"/>
              <w:left w:val="single" w:sz="4" w:space="0" w:color="auto"/>
              <w:bottom w:val="single" w:sz="4" w:space="0" w:color="auto"/>
              <w:right w:val="single" w:sz="4" w:space="0" w:color="auto"/>
            </w:tcBorders>
            <w:hideMark/>
          </w:tcPr>
          <w:p w14:paraId="77D441B0" w14:textId="77777777" w:rsidR="00237EC3" w:rsidRDefault="00237EC3" w:rsidP="00A5269A">
            <w:pPr>
              <w:pStyle w:val="TAL"/>
              <w:rPr>
                <w:b/>
                <w:szCs w:val="18"/>
              </w:rPr>
            </w:pPr>
            <w:r>
              <w:t>Per DNAI: N6 traffic routing information</w:t>
            </w:r>
          </w:p>
        </w:tc>
        <w:tc>
          <w:tcPr>
            <w:tcW w:w="3278" w:type="dxa"/>
            <w:tcBorders>
              <w:top w:val="single" w:sz="4" w:space="0" w:color="auto"/>
              <w:left w:val="single" w:sz="4" w:space="0" w:color="auto"/>
              <w:bottom w:val="single" w:sz="4" w:space="0" w:color="auto"/>
              <w:right w:val="single" w:sz="4" w:space="0" w:color="auto"/>
            </w:tcBorders>
            <w:hideMark/>
          </w:tcPr>
          <w:p w14:paraId="24E8F5E0" w14:textId="77777777" w:rsidR="00237EC3" w:rsidRDefault="00237EC3" w:rsidP="00A5269A">
            <w:pPr>
              <w:pStyle w:val="TAL"/>
              <w:rPr>
                <w:i/>
                <w:szCs w:val="18"/>
              </w:rPr>
            </w:pPr>
            <w:r>
              <w:t>Describes the information necessary for traffic steering to the DNAI. It is described in clause 5.6.7 of TS 23.501 [2] (NOTE 19).</w:t>
            </w:r>
          </w:p>
        </w:tc>
        <w:tc>
          <w:tcPr>
            <w:tcW w:w="1364" w:type="dxa"/>
            <w:tcBorders>
              <w:top w:val="single" w:sz="4" w:space="0" w:color="auto"/>
              <w:left w:val="single" w:sz="4" w:space="0" w:color="auto"/>
              <w:bottom w:val="single" w:sz="4" w:space="0" w:color="auto"/>
              <w:right w:val="single" w:sz="4" w:space="0" w:color="auto"/>
            </w:tcBorders>
          </w:tcPr>
          <w:p w14:paraId="182D4C72" w14:textId="77777777" w:rsidR="00237EC3" w:rsidRDefault="00237EC3" w:rsidP="00A5269A">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1CDA827D" w14:textId="77777777" w:rsidR="00237EC3" w:rsidRDefault="00237EC3" w:rsidP="00A5269A">
            <w:pPr>
              <w:pStyle w:val="TAL"/>
            </w:pPr>
            <w:r>
              <w:t>Yes</w:t>
            </w:r>
          </w:p>
        </w:tc>
        <w:tc>
          <w:tcPr>
            <w:tcW w:w="1627" w:type="dxa"/>
            <w:gridSpan w:val="2"/>
            <w:tcBorders>
              <w:top w:val="single" w:sz="4" w:space="0" w:color="auto"/>
              <w:left w:val="single" w:sz="4" w:space="0" w:color="auto"/>
              <w:bottom w:val="single" w:sz="4" w:space="0" w:color="auto"/>
              <w:right w:val="single" w:sz="4" w:space="0" w:color="auto"/>
            </w:tcBorders>
            <w:hideMark/>
          </w:tcPr>
          <w:p w14:paraId="05CCBD6C" w14:textId="77777777" w:rsidR="00237EC3" w:rsidRDefault="00237EC3" w:rsidP="00A5269A">
            <w:pPr>
              <w:pStyle w:val="TAL"/>
            </w:pPr>
            <w:r>
              <w:t>Added</w:t>
            </w:r>
          </w:p>
        </w:tc>
      </w:tr>
      <w:tr w:rsidR="00237EC3" w14:paraId="25B7CA71" w14:textId="77777777" w:rsidTr="00A5269A">
        <w:trPr>
          <w:cantSplit/>
        </w:trPr>
        <w:tc>
          <w:tcPr>
            <w:tcW w:w="1612" w:type="dxa"/>
            <w:tcBorders>
              <w:top w:val="single" w:sz="4" w:space="0" w:color="auto"/>
              <w:left w:val="single" w:sz="4" w:space="0" w:color="auto"/>
              <w:bottom w:val="single" w:sz="4" w:space="0" w:color="auto"/>
              <w:right w:val="single" w:sz="4" w:space="0" w:color="auto"/>
            </w:tcBorders>
            <w:hideMark/>
          </w:tcPr>
          <w:p w14:paraId="73EF1425" w14:textId="77777777" w:rsidR="00237EC3" w:rsidRDefault="00237EC3" w:rsidP="00A5269A">
            <w:pPr>
              <w:pStyle w:val="TAL"/>
              <w:rPr>
                <w:b/>
                <w:szCs w:val="18"/>
              </w:rPr>
            </w:pPr>
            <w:r>
              <w:t>Information on AF subscription to UP change events</w:t>
            </w:r>
          </w:p>
        </w:tc>
        <w:tc>
          <w:tcPr>
            <w:tcW w:w="3278" w:type="dxa"/>
            <w:tcBorders>
              <w:top w:val="single" w:sz="4" w:space="0" w:color="auto"/>
              <w:left w:val="single" w:sz="4" w:space="0" w:color="auto"/>
              <w:bottom w:val="single" w:sz="4" w:space="0" w:color="auto"/>
              <w:right w:val="single" w:sz="4" w:space="0" w:color="auto"/>
            </w:tcBorders>
            <w:hideMark/>
          </w:tcPr>
          <w:p w14:paraId="35E4B798" w14:textId="77777777" w:rsidR="00237EC3" w:rsidRDefault="00237EC3" w:rsidP="00A5269A">
            <w:pPr>
              <w:pStyle w:val="TAL"/>
              <w:rPr>
                <w:i/>
                <w:szCs w:val="18"/>
              </w:rPr>
            </w:pPr>
            <w:r>
              <w:t>Indicates whether notifications in the case of change of UP path are requested and optionally indicates whether acknowledgment to the notifications shall be expected (as defined in clause 5.6.7 of TS 23.501 [2]).</w:t>
            </w:r>
          </w:p>
        </w:tc>
        <w:tc>
          <w:tcPr>
            <w:tcW w:w="1364" w:type="dxa"/>
            <w:tcBorders>
              <w:top w:val="single" w:sz="4" w:space="0" w:color="auto"/>
              <w:left w:val="single" w:sz="4" w:space="0" w:color="auto"/>
              <w:bottom w:val="single" w:sz="4" w:space="0" w:color="auto"/>
              <w:right w:val="single" w:sz="4" w:space="0" w:color="auto"/>
            </w:tcBorders>
          </w:tcPr>
          <w:p w14:paraId="22640847" w14:textId="77777777" w:rsidR="00237EC3" w:rsidRDefault="00237EC3" w:rsidP="00A5269A">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729E5F43" w14:textId="77777777" w:rsidR="00237EC3" w:rsidRDefault="00237EC3" w:rsidP="00A5269A">
            <w:pPr>
              <w:pStyle w:val="TAL"/>
            </w:pPr>
            <w:r>
              <w:t>Yes</w:t>
            </w:r>
          </w:p>
        </w:tc>
        <w:tc>
          <w:tcPr>
            <w:tcW w:w="1627" w:type="dxa"/>
            <w:gridSpan w:val="2"/>
            <w:tcBorders>
              <w:top w:val="single" w:sz="4" w:space="0" w:color="auto"/>
              <w:left w:val="single" w:sz="4" w:space="0" w:color="auto"/>
              <w:bottom w:val="single" w:sz="4" w:space="0" w:color="auto"/>
              <w:right w:val="single" w:sz="4" w:space="0" w:color="auto"/>
            </w:tcBorders>
            <w:hideMark/>
          </w:tcPr>
          <w:p w14:paraId="40B97484" w14:textId="77777777" w:rsidR="00237EC3" w:rsidRDefault="00237EC3" w:rsidP="00A5269A">
            <w:pPr>
              <w:pStyle w:val="TAL"/>
            </w:pPr>
            <w:r>
              <w:t>Added</w:t>
            </w:r>
          </w:p>
        </w:tc>
      </w:tr>
      <w:tr w:rsidR="00237EC3" w14:paraId="00FAB285" w14:textId="77777777" w:rsidTr="00A5269A">
        <w:trPr>
          <w:cantSplit/>
        </w:trPr>
        <w:tc>
          <w:tcPr>
            <w:tcW w:w="1612" w:type="dxa"/>
            <w:tcBorders>
              <w:top w:val="single" w:sz="4" w:space="0" w:color="auto"/>
              <w:left w:val="single" w:sz="4" w:space="0" w:color="auto"/>
              <w:bottom w:val="single" w:sz="4" w:space="0" w:color="auto"/>
              <w:right w:val="single" w:sz="4" w:space="0" w:color="auto"/>
            </w:tcBorders>
            <w:hideMark/>
          </w:tcPr>
          <w:p w14:paraId="16DE0667" w14:textId="77777777" w:rsidR="00237EC3" w:rsidRDefault="00237EC3" w:rsidP="00A5269A">
            <w:pPr>
              <w:pStyle w:val="TAL"/>
              <w:rPr>
                <w:szCs w:val="18"/>
              </w:rPr>
            </w:pPr>
            <w:r>
              <w:rPr>
                <w:szCs w:val="18"/>
              </w:rPr>
              <w:t>Indication of UE IP address preservation</w:t>
            </w:r>
          </w:p>
        </w:tc>
        <w:tc>
          <w:tcPr>
            <w:tcW w:w="3278" w:type="dxa"/>
            <w:tcBorders>
              <w:top w:val="single" w:sz="4" w:space="0" w:color="auto"/>
              <w:left w:val="single" w:sz="4" w:space="0" w:color="auto"/>
              <w:bottom w:val="single" w:sz="4" w:space="0" w:color="auto"/>
              <w:right w:val="single" w:sz="4" w:space="0" w:color="auto"/>
            </w:tcBorders>
            <w:hideMark/>
          </w:tcPr>
          <w:p w14:paraId="5EA85D7B" w14:textId="77777777" w:rsidR="00237EC3" w:rsidRDefault="00237EC3" w:rsidP="00A5269A">
            <w:pPr>
              <w:pStyle w:val="TAL"/>
              <w:rPr>
                <w:szCs w:val="18"/>
              </w:rPr>
            </w:pPr>
            <w:r>
              <w:rPr>
                <w:szCs w:val="18"/>
              </w:rPr>
              <w:t>Indicates UE IP address should be preserved. It is defined in clause 5.6.7 of TS 23.501 [2].</w:t>
            </w:r>
          </w:p>
        </w:tc>
        <w:tc>
          <w:tcPr>
            <w:tcW w:w="1364" w:type="dxa"/>
            <w:tcBorders>
              <w:top w:val="single" w:sz="4" w:space="0" w:color="auto"/>
              <w:left w:val="single" w:sz="4" w:space="0" w:color="auto"/>
              <w:bottom w:val="single" w:sz="4" w:space="0" w:color="auto"/>
              <w:right w:val="single" w:sz="4" w:space="0" w:color="auto"/>
            </w:tcBorders>
          </w:tcPr>
          <w:p w14:paraId="7C171D22" w14:textId="77777777" w:rsidR="00237EC3" w:rsidRDefault="00237EC3" w:rsidP="00A5269A">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1DC59F4F" w14:textId="77777777" w:rsidR="00237EC3" w:rsidRDefault="00237EC3" w:rsidP="00A5269A">
            <w:pPr>
              <w:pStyle w:val="TAL"/>
            </w:pPr>
            <w:r>
              <w:t>Yes</w:t>
            </w:r>
          </w:p>
        </w:tc>
        <w:tc>
          <w:tcPr>
            <w:tcW w:w="1627" w:type="dxa"/>
            <w:gridSpan w:val="2"/>
            <w:tcBorders>
              <w:top w:val="single" w:sz="4" w:space="0" w:color="auto"/>
              <w:left w:val="single" w:sz="4" w:space="0" w:color="auto"/>
              <w:bottom w:val="single" w:sz="4" w:space="0" w:color="auto"/>
              <w:right w:val="single" w:sz="4" w:space="0" w:color="auto"/>
            </w:tcBorders>
            <w:hideMark/>
          </w:tcPr>
          <w:p w14:paraId="417D5A36" w14:textId="77777777" w:rsidR="00237EC3" w:rsidRDefault="00237EC3" w:rsidP="00A5269A">
            <w:pPr>
              <w:pStyle w:val="TAL"/>
            </w:pPr>
            <w:r>
              <w:t>Added</w:t>
            </w:r>
          </w:p>
        </w:tc>
      </w:tr>
      <w:tr w:rsidR="00237EC3" w14:paraId="5A697BE2" w14:textId="77777777" w:rsidTr="00A5269A">
        <w:trPr>
          <w:cantSplit/>
        </w:trPr>
        <w:tc>
          <w:tcPr>
            <w:tcW w:w="1612" w:type="dxa"/>
            <w:tcBorders>
              <w:top w:val="single" w:sz="4" w:space="0" w:color="auto"/>
              <w:left w:val="single" w:sz="4" w:space="0" w:color="auto"/>
              <w:bottom w:val="single" w:sz="4" w:space="0" w:color="auto"/>
              <w:right w:val="single" w:sz="4" w:space="0" w:color="auto"/>
            </w:tcBorders>
            <w:hideMark/>
          </w:tcPr>
          <w:p w14:paraId="2C9F572F" w14:textId="77777777" w:rsidR="00237EC3" w:rsidRDefault="00237EC3" w:rsidP="00A5269A">
            <w:pPr>
              <w:pStyle w:val="TAL"/>
              <w:rPr>
                <w:szCs w:val="18"/>
              </w:rPr>
            </w:pPr>
            <w:r>
              <w:rPr>
                <w:szCs w:val="18"/>
              </w:rPr>
              <w:t>Indication of traffic correlation</w:t>
            </w:r>
          </w:p>
          <w:p w14:paraId="77E068C2" w14:textId="77777777" w:rsidR="00237EC3" w:rsidRDefault="00237EC3" w:rsidP="00A5269A">
            <w:pPr>
              <w:pStyle w:val="TAL"/>
              <w:rPr>
                <w:szCs w:val="18"/>
              </w:rPr>
            </w:pPr>
            <w:r>
              <w:rPr>
                <w:szCs w:val="18"/>
              </w:rPr>
              <w:t>(NOTE 29)</w:t>
            </w:r>
          </w:p>
        </w:tc>
        <w:tc>
          <w:tcPr>
            <w:tcW w:w="3278" w:type="dxa"/>
            <w:tcBorders>
              <w:top w:val="single" w:sz="4" w:space="0" w:color="auto"/>
              <w:left w:val="single" w:sz="4" w:space="0" w:color="auto"/>
              <w:bottom w:val="single" w:sz="4" w:space="0" w:color="auto"/>
              <w:right w:val="single" w:sz="4" w:space="0" w:color="auto"/>
            </w:tcBorders>
            <w:hideMark/>
          </w:tcPr>
          <w:p w14:paraId="771FD924" w14:textId="77777777" w:rsidR="00237EC3" w:rsidRDefault="00237EC3" w:rsidP="00A5269A">
            <w:pPr>
              <w:pStyle w:val="TAL"/>
              <w:rPr>
                <w:szCs w:val="18"/>
              </w:rPr>
            </w:pPr>
            <w:r>
              <w:rPr>
                <w:szCs w:val="18"/>
              </w:rPr>
              <w:t>Indicates that the target PDU Sessions should be correlated via a common DNAI in the user plane. It is described in clause 5.6.7 of TS 23.501 [2].</w:t>
            </w:r>
          </w:p>
        </w:tc>
        <w:tc>
          <w:tcPr>
            <w:tcW w:w="1364" w:type="dxa"/>
            <w:tcBorders>
              <w:top w:val="single" w:sz="4" w:space="0" w:color="auto"/>
              <w:left w:val="single" w:sz="4" w:space="0" w:color="auto"/>
              <w:bottom w:val="single" w:sz="4" w:space="0" w:color="auto"/>
              <w:right w:val="single" w:sz="4" w:space="0" w:color="auto"/>
            </w:tcBorders>
          </w:tcPr>
          <w:p w14:paraId="1BDA29A6" w14:textId="77777777" w:rsidR="00237EC3" w:rsidRDefault="00237EC3" w:rsidP="00A5269A">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1B7C8A9E" w14:textId="77777777" w:rsidR="00237EC3" w:rsidRDefault="00237EC3" w:rsidP="00A5269A">
            <w:pPr>
              <w:pStyle w:val="TAL"/>
            </w:pPr>
            <w:r>
              <w:t>Yes</w:t>
            </w:r>
          </w:p>
        </w:tc>
        <w:tc>
          <w:tcPr>
            <w:tcW w:w="1627" w:type="dxa"/>
            <w:gridSpan w:val="2"/>
            <w:tcBorders>
              <w:top w:val="single" w:sz="4" w:space="0" w:color="auto"/>
              <w:left w:val="single" w:sz="4" w:space="0" w:color="auto"/>
              <w:bottom w:val="single" w:sz="4" w:space="0" w:color="auto"/>
              <w:right w:val="single" w:sz="4" w:space="0" w:color="auto"/>
            </w:tcBorders>
            <w:hideMark/>
          </w:tcPr>
          <w:p w14:paraId="13DE838D" w14:textId="77777777" w:rsidR="00237EC3" w:rsidRDefault="00237EC3" w:rsidP="00A5269A">
            <w:pPr>
              <w:pStyle w:val="TAL"/>
            </w:pPr>
            <w:r>
              <w:t>Added</w:t>
            </w:r>
          </w:p>
        </w:tc>
      </w:tr>
      <w:tr w:rsidR="00237EC3" w14:paraId="19211E17" w14:textId="77777777" w:rsidTr="00A5269A">
        <w:trPr>
          <w:cantSplit/>
        </w:trPr>
        <w:tc>
          <w:tcPr>
            <w:tcW w:w="1612" w:type="dxa"/>
            <w:tcBorders>
              <w:top w:val="single" w:sz="4" w:space="0" w:color="auto"/>
              <w:left w:val="single" w:sz="4" w:space="0" w:color="auto"/>
              <w:bottom w:val="single" w:sz="4" w:space="0" w:color="auto"/>
              <w:right w:val="single" w:sz="4" w:space="0" w:color="auto"/>
            </w:tcBorders>
            <w:hideMark/>
          </w:tcPr>
          <w:p w14:paraId="1BC267C4" w14:textId="77777777" w:rsidR="00237EC3" w:rsidRDefault="00237EC3" w:rsidP="00A5269A">
            <w:pPr>
              <w:pStyle w:val="TAL"/>
              <w:rPr>
                <w:szCs w:val="18"/>
              </w:rPr>
            </w:pPr>
            <w:r>
              <w:rPr>
                <w:szCs w:val="18"/>
              </w:rPr>
              <w:t>Information on User Plane Latency requirements</w:t>
            </w:r>
          </w:p>
        </w:tc>
        <w:tc>
          <w:tcPr>
            <w:tcW w:w="3278" w:type="dxa"/>
            <w:tcBorders>
              <w:top w:val="single" w:sz="4" w:space="0" w:color="auto"/>
              <w:left w:val="single" w:sz="4" w:space="0" w:color="auto"/>
              <w:bottom w:val="single" w:sz="4" w:space="0" w:color="auto"/>
              <w:right w:val="single" w:sz="4" w:space="0" w:color="auto"/>
            </w:tcBorders>
            <w:hideMark/>
          </w:tcPr>
          <w:p w14:paraId="0C139BCE" w14:textId="77777777" w:rsidR="00237EC3" w:rsidRDefault="00237EC3" w:rsidP="00A5269A">
            <w:pPr>
              <w:pStyle w:val="TAL"/>
              <w:rPr>
                <w:szCs w:val="18"/>
              </w:rPr>
            </w:pPr>
            <w:r>
              <w:rPr>
                <w:szCs w:val="18"/>
              </w:rPr>
              <w:t>Indicates the user plane latency requirements. It is defined in clause 6.3.6 of TS 23.548 [33].</w:t>
            </w:r>
          </w:p>
        </w:tc>
        <w:tc>
          <w:tcPr>
            <w:tcW w:w="1364" w:type="dxa"/>
            <w:tcBorders>
              <w:top w:val="single" w:sz="4" w:space="0" w:color="auto"/>
              <w:left w:val="single" w:sz="4" w:space="0" w:color="auto"/>
              <w:bottom w:val="single" w:sz="4" w:space="0" w:color="auto"/>
              <w:right w:val="single" w:sz="4" w:space="0" w:color="auto"/>
            </w:tcBorders>
          </w:tcPr>
          <w:p w14:paraId="674CD9E4" w14:textId="77777777" w:rsidR="00237EC3" w:rsidRDefault="00237EC3" w:rsidP="00A5269A">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0A4FF88B" w14:textId="77777777" w:rsidR="00237EC3" w:rsidRDefault="00237EC3" w:rsidP="00A5269A">
            <w:pPr>
              <w:pStyle w:val="TAL"/>
            </w:pPr>
            <w:r>
              <w:t>Yes</w:t>
            </w:r>
          </w:p>
        </w:tc>
        <w:tc>
          <w:tcPr>
            <w:tcW w:w="1627" w:type="dxa"/>
            <w:gridSpan w:val="2"/>
            <w:tcBorders>
              <w:top w:val="single" w:sz="4" w:space="0" w:color="auto"/>
              <w:left w:val="single" w:sz="4" w:space="0" w:color="auto"/>
              <w:bottom w:val="single" w:sz="4" w:space="0" w:color="auto"/>
              <w:right w:val="single" w:sz="4" w:space="0" w:color="auto"/>
            </w:tcBorders>
            <w:hideMark/>
          </w:tcPr>
          <w:p w14:paraId="38FE9183" w14:textId="77777777" w:rsidR="00237EC3" w:rsidRDefault="00237EC3" w:rsidP="00A5269A">
            <w:pPr>
              <w:pStyle w:val="TAL"/>
            </w:pPr>
            <w:r>
              <w:t>Added</w:t>
            </w:r>
          </w:p>
        </w:tc>
      </w:tr>
      <w:tr w:rsidR="00237EC3" w14:paraId="60E2A59E" w14:textId="77777777" w:rsidTr="00A5269A">
        <w:trPr>
          <w:cantSplit/>
        </w:trPr>
        <w:tc>
          <w:tcPr>
            <w:tcW w:w="1612" w:type="dxa"/>
            <w:tcBorders>
              <w:top w:val="single" w:sz="4" w:space="0" w:color="auto"/>
              <w:left w:val="single" w:sz="4" w:space="0" w:color="auto"/>
              <w:bottom w:val="single" w:sz="4" w:space="0" w:color="auto"/>
              <w:right w:val="single" w:sz="4" w:space="0" w:color="auto"/>
            </w:tcBorders>
            <w:hideMark/>
          </w:tcPr>
          <w:p w14:paraId="268C277B" w14:textId="77777777" w:rsidR="00237EC3" w:rsidRDefault="00237EC3" w:rsidP="00A5269A">
            <w:pPr>
              <w:pStyle w:val="TAL"/>
              <w:rPr>
                <w:szCs w:val="18"/>
              </w:rPr>
            </w:pPr>
            <w:r>
              <w:rPr>
                <w:szCs w:val="18"/>
              </w:rPr>
              <w:t>Indication for Simultaneous Connectivity at Edge Relocation</w:t>
            </w:r>
          </w:p>
        </w:tc>
        <w:tc>
          <w:tcPr>
            <w:tcW w:w="3278" w:type="dxa"/>
            <w:tcBorders>
              <w:top w:val="single" w:sz="4" w:space="0" w:color="auto"/>
              <w:left w:val="single" w:sz="4" w:space="0" w:color="auto"/>
              <w:bottom w:val="single" w:sz="4" w:space="0" w:color="auto"/>
              <w:right w:val="single" w:sz="4" w:space="0" w:color="auto"/>
            </w:tcBorders>
            <w:hideMark/>
          </w:tcPr>
          <w:p w14:paraId="69D36C54" w14:textId="77777777" w:rsidR="00237EC3" w:rsidRDefault="00237EC3" w:rsidP="00A5269A">
            <w:pPr>
              <w:pStyle w:val="TAL"/>
              <w:rPr>
                <w:szCs w:val="18"/>
              </w:rPr>
            </w:pPr>
            <w:r>
              <w:rPr>
                <w:szCs w:val="18"/>
              </w:rPr>
              <w:t>Indicates request for simultaneous connectivity over source and target PSA from the AF (see clause 5.6.7 of TS 23.501 [2]).</w:t>
            </w:r>
          </w:p>
        </w:tc>
        <w:tc>
          <w:tcPr>
            <w:tcW w:w="1364" w:type="dxa"/>
            <w:tcBorders>
              <w:top w:val="single" w:sz="4" w:space="0" w:color="auto"/>
              <w:left w:val="single" w:sz="4" w:space="0" w:color="auto"/>
              <w:bottom w:val="single" w:sz="4" w:space="0" w:color="auto"/>
              <w:right w:val="single" w:sz="4" w:space="0" w:color="auto"/>
            </w:tcBorders>
          </w:tcPr>
          <w:p w14:paraId="6EEFB9C4" w14:textId="77777777" w:rsidR="00237EC3" w:rsidRDefault="00237EC3" w:rsidP="00A5269A">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7DB67994" w14:textId="77777777" w:rsidR="00237EC3" w:rsidRDefault="00237EC3" w:rsidP="00A5269A">
            <w:pPr>
              <w:pStyle w:val="TAL"/>
            </w:pPr>
            <w:r>
              <w:t>Yes</w:t>
            </w:r>
          </w:p>
        </w:tc>
        <w:tc>
          <w:tcPr>
            <w:tcW w:w="1627" w:type="dxa"/>
            <w:gridSpan w:val="2"/>
            <w:tcBorders>
              <w:top w:val="single" w:sz="4" w:space="0" w:color="auto"/>
              <w:left w:val="single" w:sz="4" w:space="0" w:color="auto"/>
              <w:bottom w:val="single" w:sz="4" w:space="0" w:color="auto"/>
              <w:right w:val="single" w:sz="4" w:space="0" w:color="auto"/>
            </w:tcBorders>
            <w:hideMark/>
          </w:tcPr>
          <w:p w14:paraId="5C6319D3" w14:textId="77777777" w:rsidR="00237EC3" w:rsidRDefault="00237EC3" w:rsidP="00A5269A">
            <w:pPr>
              <w:pStyle w:val="TAL"/>
            </w:pPr>
            <w:r>
              <w:t>Added</w:t>
            </w:r>
          </w:p>
        </w:tc>
      </w:tr>
      <w:tr w:rsidR="00237EC3" w14:paraId="72C53B8F" w14:textId="77777777" w:rsidTr="00A5269A">
        <w:trPr>
          <w:cantSplit/>
        </w:trPr>
        <w:tc>
          <w:tcPr>
            <w:tcW w:w="1612" w:type="dxa"/>
            <w:tcBorders>
              <w:top w:val="single" w:sz="4" w:space="0" w:color="auto"/>
              <w:left w:val="single" w:sz="4" w:space="0" w:color="auto"/>
              <w:bottom w:val="single" w:sz="4" w:space="0" w:color="auto"/>
              <w:right w:val="single" w:sz="4" w:space="0" w:color="auto"/>
            </w:tcBorders>
            <w:hideMark/>
          </w:tcPr>
          <w:p w14:paraId="71F882CD" w14:textId="77777777" w:rsidR="00237EC3" w:rsidRDefault="00237EC3" w:rsidP="00A5269A">
            <w:pPr>
              <w:pStyle w:val="TAL"/>
              <w:rPr>
                <w:szCs w:val="18"/>
              </w:rPr>
            </w:pPr>
            <w:r>
              <w:rPr>
                <w:szCs w:val="18"/>
              </w:rPr>
              <w:t>Information for EAS IP Replacement in 5GC</w:t>
            </w:r>
          </w:p>
        </w:tc>
        <w:tc>
          <w:tcPr>
            <w:tcW w:w="3278" w:type="dxa"/>
            <w:tcBorders>
              <w:top w:val="single" w:sz="4" w:space="0" w:color="auto"/>
              <w:left w:val="single" w:sz="4" w:space="0" w:color="auto"/>
              <w:bottom w:val="single" w:sz="4" w:space="0" w:color="auto"/>
              <w:right w:val="single" w:sz="4" w:space="0" w:color="auto"/>
            </w:tcBorders>
            <w:hideMark/>
          </w:tcPr>
          <w:p w14:paraId="65BEDB98" w14:textId="77777777" w:rsidR="00237EC3" w:rsidRDefault="00237EC3" w:rsidP="00A5269A">
            <w:pPr>
              <w:pStyle w:val="TAL"/>
              <w:rPr>
                <w:szCs w:val="18"/>
              </w:rPr>
            </w:pPr>
            <w:r>
              <w:rPr>
                <w:szCs w:val="18"/>
              </w:rPr>
              <w:t>Indicates the Source EAS identifier and Target EAS identifier, (i.e. IP addresses and port numbers of the source and target EAS). (see clause 5.6.7 of TS 23.501 [2]).</w:t>
            </w:r>
          </w:p>
        </w:tc>
        <w:tc>
          <w:tcPr>
            <w:tcW w:w="1364" w:type="dxa"/>
            <w:tcBorders>
              <w:top w:val="single" w:sz="4" w:space="0" w:color="auto"/>
              <w:left w:val="single" w:sz="4" w:space="0" w:color="auto"/>
              <w:bottom w:val="single" w:sz="4" w:space="0" w:color="auto"/>
              <w:right w:val="single" w:sz="4" w:space="0" w:color="auto"/>
            </w:tcBorders>
          </w:tcPr>
          <w:p w14:paraId="65FB506D" w14:textId="77777777" w:rsidR="00237EC3" w:rsidRDefault="00237EC3" w:rsidP="00A5269A">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75494940" w14:textId="77777777" w:rsidR="00237EC3" w:rsidRDefault="00237EC3" w:rsidP="00A5269A">
            <w:pPr>
              <w:pStyle w:val="TAL"/>
            </w:pPr>
            <w:r>
              <w:t>Yes</w:t>
            </w:r>
          </w:p>
        </w:tc>
        <w:tc>
          <w:tcPr>
            <w:tcW w:w="1627" w:type="dxa"/>
            <w:gridSpan w:val="2"/>
            <w:tcBorders>
              <w:top w:val="single" w:sz="4" w:space="0" w:color="auto"/>
              <w:left w:val="single" w:sz="4" w:space="0" w:color="auto"/>
              <w:bottom w:val="single" w:sz="4" w:space="0" w:color="auto"/>
              <w:right w:val="single" w:sz="4" w:space="0" w:color="auto"/>
            </w:tcBorders>
            <w:hideMark/>
          </w:tcPr>
          <w:p w14:paraId="178C0C6C" w14:textId="77777777" w:rsidR="00237EC3" w:rsidRDefault="00237EC3" w:rsidP="00A5269A">
            <w:pPr>
              <w:pStyle w:val="TAL"/>
            </w:pPr>
            <w:r>
              <w:t>Added</w:t>
            </w:r>
          </w:p>
        </w:tc>
      </w:tr>
      <w:tr w:rsidR="00237EC3" w14:paraId="0F308189" w14:textId="77777777" w:rsidTr="00A5269A">
        <w:trPr>
          <w:cantSplit/>
        </w:trPr>
        <w:tc>
          <w:tcPr>
            <w:tcW w:w="1612" w:type="dxa"/>
            <w:tcBorders>
              <w:top w:val="single" w:sz="4" w:space="0" w:color="auto"/>
              <w:left w:val="single" w:sz="4" w:space="0" w:color="auto"/>
              <w:bottom w:val="single" w:sz="4" w:space="0" w:color="auto"/>
              <w:right w:val="single" w:sz="4" w:space="0" w:color="auto"/>
            </w:tcBorders>
            <w:hideMark/>
          </w:tcPr>
          <w:p w14:paraId="138AE339" w14:textId="77777777" w:rsidR="00237EC3" w:rsidRDefault="00237EC3" w:rsidP="00A5269A">
            <w:pPr>
              <w:pStyle w:val="TAL"/>
              <w:rPr>
                <w:szCs w:val="18"/>
              </w:rPr>
            </w:pPr>
            <w:r>
              <w:rPr>
                <w:szCs w:val="18"/>
              </w:rPr>
              <w:t>EAS Correlation indication</w:t>
            </w:r>
          </w:p>
        </w:tc>
        <w:tc>
          <w:tcPr>
            <w:tcW w:w="3278" w:type="dxa"/>
            <w:tcBorders>
              <w:top w:val="single" w:sz="4" w:space="0" w:color="auto"/>
              <w:left w:val="single" w:sz="4" w:space="0" w:color="auto"/>
              <w:bottom w:val="single" w:sz="4" w:space="0" w:color="auto"/>
              <w:right w:val="single" w:sz="4" w:space="0" w:color="auto"/>
            </w:tcBorders>
            <w:hideMark/>
          </w:tcPr>
          <w:p w14:paraId="523BC85D" w14:textId="77777777" w:rsidR="00237EC3" w:rsidRDefault="00237EC3" w:rsidP="00A5269A">
            <w:pPr>
              <w:pStyle w:val="TAL"/>
              <w:rPr>
                <w:szCs w:val="18"/>
              </w:rPr>
            </w:pPr>
            <w:r>
              <w:rPr>
                <w:szCs w:val="18"/>
              </w:rPr>
              <w:t>Indicates selecting a common EAS for the application identified by Service data flow template accessed by the UEs with the same Traffic Correlation ID.</w:t>
            </w:r>
          </w:p>
        </w:tc>
        <w:tc>
          <w:tcPr>
            <w:tcW w:w="1364" w:type="dxa"/>
            <w:tcBorders>
              <w:top w:val="single" w:sz="4" w:space="0" w:color="auto"/>
              <w:left w:val="single" w:sz="4" w:space="0" w:color="auto"/>
              <w:bottom w:val="single" w:sz="4" w:space="0" w:color="auto"/>
              <w:right w:val="single" w:sz="4" w:space="0" w:color="auto"/>
            </w:tcBorders>
          </w:tcPr>
          <w:p w14:paraId="5A827CA3" w14:textId="77777777" w:rsidR="00237EC3" w:rsidRDefault="00237EC3" w:rsidP="00A5269A">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5AF465C9" w14:textId="77777777" w:rsidR="00237EC3" w:rsidRDefault="00237EC3" w:rsidP="00A5269A">
            <w:pPr>
              <w:pStyle w:val="TAL"/>
            </w:pPr>
            <w:r>
              <w:t>Yes</w:t>
            </w:r>
          </w:p>
        </w:tc>
        <w:tc>
          <w:tcPr>
            <w:tcW w:w="1627" w:type="dxa"/>
            <w:gridSpan w:val="2"/>
            <w:tcBorders>
              <w:top w:val="single" w:sz="4" w:space="0" w:color="auto"/>
              <w:left w:val="single" w:sz="4" w:space="0" w:color="auto"/>
              <w:bottom w:val="single" w:sz="4" w:space="0" w:color="auto"/>
              <w:right w:val="single" w:sz="4" w:space="0" w:color="auto"/>
            </w:tcBorders>
            <w:hideMark/>
          </w:tcPr>
          <w:p w14:paraId="6CF1B16D" w14:textId="77777777" w:rsidR="00237EC3" w:rsidRDefault="00237EC3" w:rsidP="00A5269A">
            <w:pPr>
              <w:pStyle w:val="TAL"/>
            </w:pPr>
            <w:r>
              <w:t>Added</w:t>
            </w:r>
          </w:p>
        </w:tc>
      </w:tr>
      <w:tr w:rsidR="00237EC3" w14:paraId="6CC37C97" w14:textId="77777777" w:rsidTr="00A5269A">
        <w:trPr>
          <w:cantSplit/>
        </w:trPr>
        <w:tc>
          <w:tcPr>
            <w:tcW w:w="1612" w:type="dxa"/>
            <w:tcBorders>
              <w:top w:val="single" w:sz="4" w:space="0" w:color="auto"/>
              <w:left w:val="single" w:sz="4" w:space="0" w:color="auto"/>
              <w:bottom w:val="single" w:sz="4" w:space="0" w:color="auto"/>
              <w:right w:val="single" w:sz="4" w:space="0" w:color="auto"/>
            </w:tcBorders>
            <w:hideMark/>
          </w:tcPr>
          <w:p w14:paraId="52E61DA4" w14:textId="77777777" w:rsidR="00237EC3" w:rsidRDefault="00237EC3" w:rsidP="00A5269A">
            <w:pPr>
              <w:pStyle w:val="TAL"/>
              <w:rPr>
                <w:szCs w:val="18"/>
              </w:rPr>
            </w:pPr>
            <w:r>
              <w:rPr>
                <w:szCs w:val="18"/>
              </w:rPr>
              <w:t>Traffic Correlation ID</w:t>
            </w:r>
          </w:p>
        </w:tc>
        <w:tc>
          <w:tcPr>
            <w:tcW w:w="3278" w:type="dxa"/>
            <w:tcBorders>
              <w:top w:val="single" w:sz="4" w:space="0" w:color="auto"/>
              <w:left w:val="single" w:sz="4" w:space="0" w:color="auto"/>
              <w:bottom w:val="single" w:sz="4" w:space="0" w:color="auto"/>
              <w:right w:val="single" w:sz="4" w:space="0" w:color="auto"/>
            </w:tcBorders>
            <w:hideMark/>
          </w:tcPr>
          <w:p w14:paraId="610BF13F" w14:textId="77777777" w:rsidR="00237EC3" w:rsidRDefault="00237EC3" w:rsidP="00A5269A">
            <w:pPr>
              <w:pStyle w:val="TAL"/>
              <w:rPr>
                <w:szCs w:val="18"/>
              </w:rPr>
            </w:pPr>
            <w:r>
              <w:rPr>
                <w:szCs w:val="18"/>
              </w:rPr>
              <w:t>Identifies a set of UEs.</w:t>
            </w:r>
          </w:p>
        </w:tc>
        <w:tc>
          <w:tcPr>
            <w:tcW w:w="1364" w:type="dxa"/>
            <w:tcBorders>
              <w:top w:val="single" w:sz="4" w:space="0" w:color="auto"/>
              <w:left w:val="single" w:sz="4" w:space="0" w:color="auto"/>
              <w:bottom w:val="single" w:sz="4" w:space="0" w:color="auto"/>
              <w:right w:val="single" w:sz="4" w:space="0" w:color="auto"/>
            </w:tcBorders>
          </w:tcPr>
          <w:p w14:paraId="2232E178" w14:textId="77777777" w:rsidR="00237EC3" w:rsidRDefault="00237EC3" w:rsidP="00A5269A">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15007B6F" w14:textId="77777777" w:rsidR="00237EC3" w:rsidRDefault="00237EC3" w:rsidP="00A5269A">
            <w:pPr>
              <w:pStyle w:val="TAL"/>
            </w:pPr>
            <w:r>
              <w:t>Yes</w:t>
            </w:r>
          </w:p>
        </w:tc>
        <w:tc>
          <w:tcPr>
            <w:tcW w:w="1627" w:type="dxa"/>
            <w:gridSpan w:val="2"/>
            <w:tcBorders>
              <w:top w:val="single" w:sz="4" w:space="0" w:color="auto"/>
              <w:left w:val="single" w:sz="4" w:space="0" w:color="auto"/>
              <w:bottom w:val="single" w:sz="4" w:space="0" w:color="auto"/>
              <w:right w:val="single" w:sz="4" w:space="0" w:color="auto"/>
            </w:tcBorders>
            <w:hideMark/>
          </w:tcPr>
          <w:p w14:paraId="4E8C05B3" w14:textId="77777777" w:rsidR="00237EC3" w:rsidRDefault="00237EC3" w:rsidP="00A5269A">
            <w:pPr>
              <w:pStyle w:val="TAL"/>
            </w:pPr>
            <w:r>
              <w:t>Added</w:t>
            </w:r>
          </w:p>
        </w:tc>
      </w:tr>
      <w:tr w:rsidR="00237EC3" w14:paraId="47C4C7AB" w14:textId="77777777" w:rsidTr="00A5269A">
        <w:trPr>
          <w:cantSplit/>
        </w:trPr>
        <w:tc>
          <w:tcPr>
            <w:tcW w:w="1612" w:type="dxa"/>
            <w:tcBorders>
              <w:top w:val="single" w:sz="4" w:space="0" w:color="auto"/>
              <w:left w:val="single" w:sz="4" w:space="0" w:color="auto"/>
              <w:bottom w:val="single" w:sz="4" w:space="0" w:color="auto"/>
              <w:right w:val="single" w:sz="4" w:space="0" w:color="auto"/>
            </w:tcBorders>
            <w:hideMark/>
          </w:tcPr>
          <w:p w14:paraId="228FA185" w14:textId="77777777" w:rsidR="00237EC3" w:rsidRDefault="00237EC3" w:rsidP="00A5269A">
            <w:pPr>
              <w:pStyle w:val="TAL"/>
            </w:pPr>
            <w:r>
              <w:rPr>
                <w:b/>
                <w:szCs w:val="18"/>
              </w:rPr>
              <w:lastRenderedPageBreak/>
              <w:t>NBIFOM related control Information</w:t>
            </w:r>
          </w:p>
        </w:tc>
        <w:tc>
          <w:tcPr>
            <w:tcW w:w="3278" w:type="dxa"/>
            <w:tcBorders>
              <w:top w:val="single" w:sz="4" w:space="0" w:color="auto"/>
              <w:left w:val="single" w:sz="4" w:space="0" w:color="auto"/>
              <w:bottom w:val="single" w:sz="4" w:space="0" w:color="auto"/>
              <w:right w:val="single" w:sz="4" w:space="0" w:color="auto"/>
            </w:tcBorders>
            <w:hideMark/>
          </w:tcPr>
          <w:p w14:paraId="7B343E1C" w14:textId="77777777" w:rsidR="00237EC3" w:rsidRDefault="00237EC3" w:rsidP="00A5269A">
            <w:pPr>
              <w:pStyle w:val="TAL"/>
            </w:pPr>
            <w:r>
              <w:rPr>
                <w:i/>
                <w:szCs w:val="18"/>
              </w:rPr>
              <w:t>This part describes PCC rule information related with NBIFOM.</w:t>
            </w:r>
          </w:p>
        </w:tc>
        <w:tc>
          <w:tcPr>
            <w:tcW w:w="1364" w:type="dxa"/>
            <w:tcBorders>
              <w:top w:val="single" w:sz="4" w:space="0" w:color="auto"/>
              <w:left w:val="single" w:sz="4" w:space="0" w:color="auto"/>
              <w:bottom w:val="single" w:sz="4" w:space="0" w:color="auto"/>
              <w:right w:val="single" w:sz="4" w:space="0" w:color="auto"/>
            </w:tcBorders>
          </w:tcPr>
          <w:p w14:paraId="1E3FAD5D" w14:textId="77777777" w:rsidR="00237EC3" w:rsidRDefault="00237EC3" w:rsidP="00A5269A">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0BEA7F90" w14:textId="77777777" w:rsidR="00237EC3" w:rsidRDefault="00237EC3" w:rsidP="00A5269A">
            <w:pPr>
              <w:pStyle w:val="TAL"/>
            </w:pPr>
          </w:p>
        </w:tc>
        <w:tc>
          <w:tcPr>
            <w:tcW w:w="1627" w:type="dxa"/>
            <w:gridSpan w:val="2"/>
            <w:tcBorders>
              <w:top w:val="single" w:sz="4" w:space="0" w:color="auto"/>
              <w:left w:val="single" w:sz="4" w:space="0" w:color="auto"/>
              <w:bottom w:val="single" w:sz="4" w:space="0" w:color="auto"/>
              <w:right w:val="single" w:sz="4" w:space="0" w:color="auto"/>
            </w:tcBorders>
          </w:tcPr>
          <w:p w14:paraId="3E2C6252" w14:textId="77777777" w:rsidR="00237EC3" w:rsidRDefault="00237EC3" w:rsidP="00A5269A">
            <w:pPr>
              <w:pStyle w:val="TAL"/>
            </w:pPr>
          </w:p>
        </w:tc>
      </w:tr>
      <w:tr w:rsidR="00237EC3" w14:paraId="459E08BE" w14:textId="77777777" w:rsidTr="00A5269A">
        <w:trPr>
          <w:cantSplit/>
        </w:trPr>
        <w:tc>
          <w:tcPr>
            <w:tcW w:w="1612" w:type="dxa"/>
            <w:tcBorders>
              <w:top w:val="single" w:sz="4" w:space="0" w:color="auto"/>
              <w:left w:val="single" w:sz="4" w:space="0" w:color="auto"/>
              <w:bottom w:val="single" w:sz="4" w:space="0" w:color="auto"/>
              <w:right w:val="single" w:sz="4" w:space="0" w:color="auto"/>
            </w:tcBorders>
            <w:hideMark/>
          </w:tcPr>
          <w:p w14:paraId="632CC9D4" w14:textId="77777777" w:rsidR="00237EC3" w:rsidRDefault="00237EC3" w:rsidP="00A5269A">
            <w:pPr>
              <w:pStyle w:val="TAL"/>
            </w:pPr>
            <w:r>
              <w:rPr>
                <w:szCs w:val="18"/>
              </w:rPr>
              <w:t>Allowed Access Type</w:t>
            </w:r>
          </w:p>
        </w:tc>
        <w:tc>
          <w:tcPr>
            <w:tcW w:w="3278" w:type="dxa"/>
            <w:tcBorders>
              <w:top w:val="single" w:sz="4" w:space="0" w:color="auto"/>
              <w:left w:val="single" w:sz="4" w:space="0" w:color="auto"/>
              <w:bottom w:val="single" w:sz="4" w:space="0" w:color="auto"/>
              <w:right w:val="single" w:sz="4" w:space="0" w:color="auto"/>
            </w:tcBorders>
            <w:hideMark/>
          </w:tcPr>
          <w:p w14:paraId="4847BAA2" w14:textId="77777777" w:rsidR="00237EC3" w:rsidRDefault="00237EC3" w:rsidP="00A5269A">
            <w:pPr>
              <w:pStyle w:val="TAL"/>
            </w:pPr>
            <w:r>
              <w:rPr>
                <w:szCs w:val="18"/>
              </w:rPr>
              <w:t>The access to be used for traffic identified by the PCC rule.</w:t>
            </w:r>
          </w:p>
        </w:tc>
        <w:tc>
          <w:tcPr>
            <w:tcW w:w="1364" w:type="dxa"/>
            <w:tcBorders>
              <w:top w:val="single" w:sz="4" w:space="0" w:color="auto"/>
              <w:left w:val="single" w:sz="4" w:space="0" w:color="auto"/>
              <w:bottom w:val="single" w:sz="4" w:space="0" w:color="auto"/>
              <w:right w:val="single" w:sz="4" w:space="0" w:color="auto"/>
            </w:tcBorders>
          </w:tcPr>
          <w:p w14:paraId="02CFB2EB" w14:textId="77777777" w:rsidR="00237EC3" w:rsidRDefault="00237EC3" w:rsidP="00A5269A">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750FA195" w14:textId="77777777" w:rsidR="00237EC3" w:rsidRDefault="00237EC3" w:rsidP="00A5269A">
            <w:pPr>
              <w:pStyle w:val="TAL"/>
            </w:pPr>
          </w:p>
        </w:tc>
        <w:tc>
          <w:tcPr>
            <w:tcW w:w="1627" w:type="dxa"/>
            <w:gridSpan w:val="2"/>
            <w:tcBorders>
              <w:top w:val="single" w:sz="4" w:space="0" w:color="auto"/>
              <w:left w:val="single" w:sz="4" w:space="0" w:color="auto"/>
              <w:bottom w:val="single" w:sz="4" w:space="0" w:color="auto"/>
              <w:right w:val="single" w:sz="4" w:space="0" w:color="auto"/>
            </w:tcBorders>
            <w:hideMark/>
          </w:tcPr>
          <w:p w14:paraId="73B6C485" w14:textId="77777777" w:rsidR="00237EC3" w:rsidRDefault="00237EC3" w:rsidP="00A5269A">
            <w:pPr>
              <w:pStyle w:val="TAL"/>
            </w:pPr>
            <w:r>
              <w:t>Removed</w:t>
            </w:r>
          </w:p>
        </w:tc>
      </w:tr>
      <w:tr w:rsidR="00237EC3" w14:paraId="43ED8502" w14:textId="77777777" w:rsidTr="00A5269A">
        <w:trPr>
          <w:cantSplit/>
        </w:trPr>
        <w:tc>
          <w:tcPr>
            <w:tcW w:w="1612" w:type="dxa"/>
            <w:tcBorders>
              <w:top w:val="single" w:sz="4" w:space="0" w:color="auto"/>
              <w:left w:val="single" w:sz="4" w:space="0" w:color="auto"/>
              <w:bottom w:val="single" w:sz="4" w:space="0" w:color="auto"/>
              <w:right w:val="single" w:sz="4" w:space="0" w:color="auto"/>
            </w:tcBorders>
            <w:hideMark/>
          </w:tcPr>
          <w:p w14:paraId="5AC2468D" w14:textId="77777777" w:rsidR="00237EC3" w:rsidRDefault="00237EC3" w:rsidP="00A5269A">
            <w:pPr>
              <w:pStyle w:val="TAL"/>
              <w:rPr>
                <w:szCs w:val="18"/>
              </w:rPr>
            </w:pPr>
            <w:r>
              <w:rPr>
                <w:b/>
                <w:szCs w:val="18"/>
              </w:rPr>
              <w:t>RAN support information</w:t>
            </w:r>
          </w:p>
        </w:tc>
        <w:tc>
          <w:tcPr>
            <w:tcW w:w="3278" w:type="dxa"/>
            <w:tcBorders>
              <w:top w:val="single" w:sz="4" w:space="0" w:color="auto"/>
              <w:left w:val="single" w:sz="4" w:space="0" w:color="auto"/>
              <w:bottom w:val="single" w:sz="4" w:space="0" w:color="auto"/>
              <w:right w:val="single" w:sz="4" w:space="0" w:color="auto"/>
            </w:tcBorders>
            <w:hideMark/>
          </w:tcPr>
          <w:p w14:paraId="6A196DC8" w14:textId="77777777" w:rsidR="00237EC3" w:rsidRDefault="00237EC3" w:rsidP="00A5269A">
            <w:pPr>
              <w:pStyle w:val="TAL"/>
              <w:rPr>
                <w:szCs w:val="18"/>
              </w:rPr>
            </w:pPr>
            <w:r>
              <w:rPr>
                <w:i/>
                <w:szCs w:val="18"/>
              </w:rPr>
              <w:t>This part defines</w:t>
            </w:r>
            <w:r>
              <w:rPr>
                <w:i/>
                <w:szCs w:val="18"/>
                <w:lang w:eastAsia="zh-CN"/>
              </w:rPr>
              <w:t xml:space="preserve"> information supporting </w:t>
            </w:r>
            <w:r>
              <w:rPr>
                <w:i/>
                <w:szCs w:val="18"/>
              </w:rPr>
              <w:t>the RAN for</w:t>
            </w:r>
            <w:r>
              <w:rPr>
                <w:i/>
                <w:szCs w:val="18"/>
                <w:lang w:eastAsia="zh-CN"/>
              </w:rPr>
              <w:t xml:space="preserve"> e.g.</w:t>
            </w:r>
            <w:r>
              <w:rPr>
                <w:i/>
                <w:szCs w:val="18"/>
              </w:rPr>
              <w:t xml:space="preserve"> handover threshold decision</w:t>
            </w:r>
            <w:r>
              <w:rPr>
                <w:i/>
                <w:szCs w:val="18"/>
                <w:lang w:eastAsia="zh-CN"/>
              </w:rPr>
              <w:t>.</w:t>
            </w:r>
          </w:p>
        </w:tc>
        <w:tc>
          <w:tcPr>
            <w:tcW w:w="1364" w:type="dxa"/>
            <w:tcBorders>
              <w:top w:val="single" w:sz="4" w:space="0" w:color="auto"/>
              <w:left w:val="single" w:sz="4" w:space="0" w:color="auto"/>
              <w:bottom w:val="single" w:sz="4" w:space="0" w:color="auto"/>
              <w:right w:val="single" w:sz="4" w:space="0" w:color="auto"/>
            </w:tcBorders>
          </w:tcPr>
          <w:p w14:paraId="6C957456" w14:textId="77777777" w:rsidR="00237EC3" w:rsidRDefault="00237EC3" w:rsidP="00A5269A">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3C9CE98C" w14:textId="77777777" w:rsidR="00237EC3" w:rsidRDefault="00237EC3" w:rsidP="00A5269A">
            <w:pPr>
              <w:pStyle w:val="TAL"/>
            </w:pPr>
          </w:p>
        </w:tc>
        <w:tc>
          <w:tcPr>
            <w:tcW w:w="1627" w:type="dxa"/>
            <w:gridSpan w:val="2"/>
            <w:tcBorders>
              <w:top w:val="single" w:sz="4" w:space="0" w:color="auto"/>
              <w:left w:val="single" w:sz="4" w:space="0" w:color="auto"/>
              <w:bottom w:val="single" w:sz="4" w:space="0" w:color="auto"/>
              <w:right w:val="single" w:sz="4" w:space="0" w:color="auto"/>
            </w:tcBorders>
          </w:tcPr>
          <w:p w14:paraId="6AB885AF" w14:textId="77777777" w:rsidR="00237EC3" w:rsidRDefault="00237EC3" w:rsidP="00A5269A">
            <w:pPr>
              <w:pStyle w:val="TAL"/>
            </w:pPr>
          </w:p>
        </w:tc>
      </w:tr>
      <w:tr w:rsidR="00237EC3" w14:paraId="76F23986" w14:textId="77777777" w:rsidTr="00A5269A">
        <w:trPr>
          <w:cantSplit/>
        </w:trPr>
        <w:tc>
          <w:tcPr>
            <w:tcW w:w="1612" w:type="dxa"/>
            <w:tcBorders>
              <w:top w:val="single" w:sz="4" w:space="0" w:color="auto"/>
              <w:left w:val="single" w:sz="4" w:space="0" w:color="auto"/>
              <w:bottom w:val="single" w:sz="4" w:space="0" w:color="auto"/>
              <w:right w:val="single" w:sz="4" w:space="0" w:color="auto"/>
            </w:tcBorders>
            <w:hideMark/>
          </w:tcPr>
          <w:p w14:paraId="0A146FED" w14:textId="77777777" w:rsidR="00237EC3" w:rsidRDefault="00237EC3" w:rsidP="00A5269A">
            <w:pPr>
              <w:pStyle w:val="TAL"/>
            </w:pPr>
            <w:r>
              <w:t>UL Maximum Packet Loss Rate</w:t>
            </w:r>
          </w:p>
        </w:tc>
        <w:tc>
          <w:tcPr>
            <w:tcW w:w="3278" w:type="dxa"/>
            <w:tcBorders>
              <w:top w:val="single" w:sz="4" w:space="0" w:color="auto"/>
              <w:left w:val="single" w:sz="4" w:space="0" w:color="auto"/>
              <w:bottom w:val="single" w:sz="4" w:space="0" w:color="auto"/>
              <w:right w:val="single" w:sz="4" w:space="0" w:color="auto"/>
            </w:tcBorders>
            <w:hideMark/>
          </w:tcPr>
          <w:p w14:paraId="4D16948A" w14:textId="77777777" w:rsidR="00237EC3" w:rsidRDefault="00237EC3" w:rsidP="00A5269A">
            <w:pPr>
              <w:pStyle w:val="TAL"/>
              <w:rPr>
                <w:lang w:eastAsia="ja-JP"/>
              </w:rPr>
            </w:pPr>
            <w:r>
              <w:rPr>
                <w:lang w:eastAsia="ja-JP"/>
              </w:rPr>
              <w:t>T</w:t>
            </w:r>
            <w:r>
              <w:t>he maximum rate for lost packets that can be tolerated in the uplink direction</w:t>
            </w:r>
            <w:r>
              <w:rPr>
                <w:lang w:eastAsia="ja-JP"/>
              </w:rPr>
              <w:t xml:space="preserve"> </w:t>
            </w:r>
            <w:r>
              <w:t xml:space="preserve">for </w:t>
            </w:r>
            <w:r>
              <w:rPr>
                <w:lang w:eastAsia="ja-JP"/>
              </w:rPr>
              <w:t xml:space="preserve">the </w:t>
            </w:r>
            <w:r>
              <w:t>service data flow</w:t>
            </w:r>
            <w:r>
              <w:rPr>
                <w:lang w:eastAsia="ja-JP"/>
              </w:rPr>
              <w:t>.</w:t>
            </w:r>
            <w:r>
              <w:rPr>
                <w:szCs w:val="18"/>
                <w:lang w:eastAsia="zh-CN"/>
              </w:rPr>
              <w:t xml:space="preserve"> It is defined in</w:t>
            </w:r>
            <w:r>
              <w:t xml:space="preserve"> clause 5.7.2.8</w:t>
            </w:r>
            <w:r>
              <w:rPr>
                <w:szCs w:val="18"/>
                <w:lang w:eastAsia="zh-CN"/>
              </w:rPr>
              <w:t xml:space="preserve"> of </w:t>
            </w:r>
            <w:r>
              <w:t>TS 23.501 [2]</w:t>
            </w:r>
            <w:r>
              <w:rPr>
                <w:lang w:eastAsia="zh-CN"/>
              </w:rPr>
              <w:t>.</w:t>
            </w:r>
          </w:p>
        </w:tc>
        <w:tc>
          <w:tcPr>
            <w:tcW w:w="1364" w:type="dxa"/>
            <w:tcBorders>
              <w:top w:val="single" w:sz="4" w:space="0" w:color="auto"/>
              <w:left w:val="single" w:sz="4" w:space="0" w:color="auto"/>
              <w:bottom w:val="single" w:sz="4" w:space="0" w:color="auto"/>
              <w:right w:val="single" w:sz="4" w:space="0" w:color="auto"/>
            </w:tcBorders>
            <w:hideMark/>
          </w:tcPr>
          <w:p w14:paraId="764D49DF" w14:textId="77777777" w:rsidR="00237EC3" w:rsidRDefault="00237EC3" w:rsidP="00A5269A">
            <w:pPr>
              <w:pStyle w:val="TAL"/>
              <w:rPr>
                <w:szCs w:val="18"/>
                <w:lang w:eastAsia="en-GB"/>
              </w:rPr>
            </w:pPr>
            <w:r>
              <w:rPr>
                <w:szCs w:val="18"/>
              </w:rPr>
              <w:t xml:space="preserve">Conditional </w:t>
            </w:r>
            <w:r>
              <w:rPr>
                <w:szCs w:val="18"/>
                <w:lang w:eastAsia="zh-CN"/>
              </w:rPr>
              <w:t>(NOTE 13)</w:t>
            </w:r>
          </w:p>
        </w:tc>
        <w:tc>
          <w:tcPr>
            <w:tcW w:w="1748" w:type="dxa"/>
            <w:tcBorders>
              <w:top w:val="single" w:sz="4" w:space="0" w:color="auto"/>
              <w:left w:val="single" w:sz="4" w:space="0" w:color="auto"/>
              <w:bottom w:val="single" w:sz="4" w:space="0" w:color="auto"/>
              <w:right w:val="single" w:sz="4" w:space="0" w:color="auto"/>
            </w:tcBorders>
            <w:hideMark/>
          </w:tcPr>
          <w:p w14:paraId="0E17E4C1" w14:textId="77777777" w:rsidR="00237EC3" w:rsidRDefault="00237EC3" w:rsidP="00A5269A">
            <w:pPr>
              <w:pStyle w:val="TAL"/>
            </w:pPr>
            <w:r>
              <w:t>Yes</w:t>
            </w:r>
          </w:p>
        </w:tc>
        <w:tc>
          <w:tcPr>
            <w:tcW w:w="1627" w:type="dxa"/>
            <w:gridSpan w:val="2"/>
            <w:tcBorders>
              <w:top w:val="single" w:sz="4" w:space="0" w:color="auto"/>
              <w:left w:val="single" w:sz="4" w:space="0" w:color="auto"/>
              <w:bottom w:val="single" w:sz="4" w:space="0" w:color="auto"/>
              <w:right w:val="single" w:sz="4" w:space="0" w:color="auto"/>
            </w:tcBorders>
            <w:hideMark/>
          </w:tcPr>
          <w:p w14:paraId="45AF7397" w14:textId="77777777" w:rsidR="00237EC3" w:rsidRDefault="00237EC3" w:rsidP="00A5269A">
            <w:pPr>
              <w:pStyle w:val="TAL"/>
            </w:pPr>
            <w:r>
              <w:t>None</w:t>
            </w:r>
          </w:p>
        </w:tc>
      </w:tr>
      <w:tr w:rsidR="00237EC3" w14:paraId="3721302A" w14:textId="77777777" w:rsidTr="00A5269A">
        <w:trPr>
          <w:cantSplit/>
        </w:trPr>
        <w:tc>
          <w:tcPr>
            <w:tcW w:w="1612" w:type="dxa"/>
            <w:tcBorders>
              <w:top w:val="single" w:sz="4" w:space="0" w:color="auto"/>
              <w:left w:val="single" w:sz="4" w:space="0" w:color="auto"/>
              <w:bottom w:val="single" w:sz="4" w:space="0" w:color="auto"/>
              <w:right w:val="single" w:sz="4" w:space="0" w:color="auto"/>
            </w:tcBorders>
            <w:hideMark/>
          </w:tcPr>
          <w:p w14:paraId="4595C96F" w14:textId="77777777" w:rsidR="00237EC3" w:rsidRDefault="00237EC3" w:rsidP="00A5269A">
            <w:pPr>
              <w:pStyle w:val="TAL"/>
            </w:pPr>
            <w:r>
              <w:t>DL Maximum Packet Loss Rate</w:t>
            </w:r>
          </w:p>
        </w:tc>
        <w:tc>
          <w:tcPr>
            <w:tcW w:w="3278" w:type="dxa"/>
            <w:tcBorders>
              <w:top w:val="single" w:sz="4" w:space="0" w:color="auto"/>
              <w:left w:val="single" w:sz="4" w:space="0" w:color="auto"/>
              <w:bottom w:val="single" w:sz="4" w:space="0" w:color="auto"/>
              <w:right w:val="single" w:sz="4" w:space="0" w:color="auto"/>
            </w:tcBorders>
            <w:hideMark/>
          </w:tcPr>
          <w:p w14:paraId="1E5D75A0" w14:textId="77777777" w:rsidR="00237EC3" w:rsidRDefault="00237EC3" w:rsidP="00A5269A">
            <w:pPr>
              <w:pStyle w:val="TAL"/>
              <w:rPr>
                <w:lang w:eastAsia="ja-JP"/>
              </w:rPr>
            </w:pPr>
            <w:r>
              <w:rPr>
                <w:lang w:eastAsia="ja-JP"/>
              </w:rPr>
              <w:t>T</w:t>
            </w:r>
            <w:r>
              <w:t>he maximum rate for lost packets that can be tolerated in the downlink direction</w:t>
            </w:r>
            <w:r>
              <w:rPr>
                <w:lang w:eastAsia="ja-JP"/>
              </w:rPr>
              <w:t xml:space="preserve"> </w:t>
            </w:r>
            <w:r>
              <w:t xml:space="preserve">for </w:t>
            </w:r>
            <w:r>
              <w:rPr>
                <w:lang w:eastAsia="ja-JP"/>
              </w:rPr>
              <w:t>the</w:t>
            </w:r>
            <w:r>
              <w:t xml:space="preserve"> service data flow</w:t>
            </w:r>
            <w:r>
              <w:rPr>
                <w:lang w:eastAsia="ja-JP"/>
              </w:rPr>
              <w:t>.</w:t>
            </w:r>
            <w:r>
              <w:rPr>
                <w:szCs w:val="18"/>
                <w:lang w:eastAsia="zh-CN"/>
              </w:rPr>
              <w:t xml:space="preserve"> It is defined in</w:t>
            </w:r>
            <w:r>
              <w:t xml:space="preserve"> clause 5.7.2.8</w:t>
            </w:r>
            <w:r>
              <w:rPr>
                <w:szCs w:val="18"/>
                <w:lang w:eastAsia="zh-CN"/>
              </w:rPr>
              <w:t xml:space="preserve"> of </w:t>
            </w:r>
            <w:r>
              <w:t>TS 23.501 [2]</w:t>
            </w:r>
            <w:r>
              <w:rPr>
                <w:lang w:eastAsia="zh-CN"/>
              </w:rPr>
              <w:t>.</w:t>
            </w:r>
          </w:p>
        </w:tc>
        <w:tc>
          <w:tcPr>
            <w:tcW w:w="1364" w:type="dxa"/>
            <w:tcBorders>
              <w:top w:val="single" w:sz="4" w:space="0" w:color="auto"/>
              <w:left w:val="single" w:sz="4" w:space="0" w:color="auto"/>
              <w:bottom w:val="single" w:sz="4" w:space="0" w:color="auto"/>
              <w:right w:val="single" w:sz="4" w:space="0" w:color="auto"/>
            </w:tcBorders>
            <w:hideMark/>
          </w:tcPr>
          <w:p w14:paraId="02764DDA" w14:textId="77777777" w:rsidR="00237EC3" w:rsidRDefault="00237EC3" w:rsidP="00A5269A">
            <w:pPr>
              <w:pStyle w:val="TAL"/>
              <w:rPr>
                <w:szCs w:val="18"/>
                <w:lang w:eastAsia="en-GB"/>
              </w:rPr>
            </w:pPr>
            <w:r>
              <w:rPr>
                <w:szCs w:val="18"/>
              </w:rPr>
              <w:t xml:space="preserve">Conditional </w:t>
            </w:r>
            <w:r>
              <w:rPr>
                <w:szCs w:val="18"/>
                <w:lang w:eastAsia="zh-CN"/>
              </w:rPr>
              <w:t>(NOTE 13)</w:t>
            </w:r>
          </w:p>
        </w:tc>
        <w:tc>
          <w:tcPr>
            <w:tcW w:w="1748" w:type="dxa"/>
            <w:tcBorders>
              <w:top w:val="single" w:sz="4" w:space="0" w:color="auto"/>
              <w:left w:val="single" w:sz="4" w:space="0" w:color="auto"/>
              <w:bottom w:val="single" w:sz="4" w:space="0" w:color="auto"/>
              <w:right w:val="single" w:sz="4" w:space="0" w:color="auto"/>
            </w:tcBorders>
            <w:hideMark/>
          </w:tcPr>
          <w:p w14:paraId="0F9545B1" w14:textId="77777777" w:rsidR="00237EC3" w:rsidRDefault="00237EC3" w:rsidP="00A5269A">
            <w:pPr>
              <w:pStyle w:val="TAL"/>
            </w:pPr>
            <w:r>
              <w:t>Yes</w:t>
            </w:r>
          </w:p>
        </w:tc>
        <w:tc>
          <w:tcPr>
            <w:tcW w:w="1627" w:type="dxa"/>
            <w:gridSpan w:val="2"/>
            <w:tcBorders>
              <w:top w:val="single" w:sz="4" w:space="0" w:color="auto"/>
              <w:left w:val="single" w:sz="4" w:space="0" w:color="auto"/>
              <w:bottom w:val="single" w:sz="4" w:space="0" w:color="auto"/>
              <w:right w:val="single" w:sz="4" w:space="0" w:color="auto"/>
            </w:tcBorders>
            <w:hideMark/>
          </w:tcPr>
          <w:p w14:paraId="6C9F5232" w14:textId="77777777" w:rsidR="00237EC3" w:rsidRDefault="00237EC3" w:rsidP="00A5269A">
            <w:pPr>
              <w:pStyle w:val="TAL"/>
            </w:pPr>
            <w:r>
              <w:t>None</w:t>
            </w:r>
          </w:p>
        </w:tc>
      </w:tr>
      <w:tr w:rsidR="00237EC3" w14:paraId="2D38F0F5" w14:textId="77777777" w:rsidTr="00A5269A">
        <w:trPr>
          <w:cantSplit/>
        </w:trPr>
        <w:tc>
          <w:tcPr>
            <w:tcW w:w="1612" w:type="dxa"/>
            <w:tcBorders>
              <w:top w:val="single" w:sz="4" w:space="0" w:color="auto"/>
              <w:left w:val="single" w:sz="4" w:space="0" w:color="auto"/>
              <w:bottom w:val="single" w:sz="4" w:space="0" w:color="auto"/>
              <w:right w:val="single" w:sz="4" w:space="0" w:color="auto"/>
            </w:tcBorders>
            <w:hideMark/>
          </w:tcPr>
          <w:p w14:paraId="0F419999" w14:textId="77777777" w:rsidR="00237EC3" w:rsidRDefault="00237EC3" w:rsidP="00A5269A">
            <w:pPr>
              <w:pStyle w:val="TAL"/>
              <w:rPr>
                <w:b/>
                <w:lang w:val="fr-FR"/>
              </w:rPr>
            </w:pPr>
            <w:r>
              <w:rPr>
                <w:b/>
                <w:lang w:val="fr-FR"/>
              </w:rPr>
              <w:t>MA PDU Session Control</w:t>
            </w:r>
          </w:p>
          <w:p w14:paraId="62AE29FE" w14:textId="77777777" w:rsidR="00237EC3" w:rsidRDefault="00237EC3" w:rsidP="00A5269A">
            <w:pPr>
              <w:pStyle w:val="TAL"/>
              <w:rPr>
                <w:b/>
                <w:lang w:val="fr-FR"/>
              </w:rPr>
            </w:pPr>
            <w:r>
              <w:rPr>
                <w:b/>
                <w:lang w:val="fr-FR"/>
              </w:rPr>
              <w:t>(NOTE 20)</w:t>
            </w:r>
          </w:p>
        </w:tc>
        <w:tc>
          <w:tcPr>
            <w:tcW w:w="3278" w:type="dxa"/>
            <w:tcBorders>
              <w:top w:val="single" w:sz="4" w:space="0" w:color="auto"/>
              <w:left w:val="single" w:sz="4" w:space="0" w:color="auto"/>
              <w:bottom w:val="single" w:sz="4" w:space="0" w:color="auto"/>
              <w:right w:val="single" w:sz="4" w:space="0" w:color="auto"/>
            </w:tcBorders>
            <w:hideMark/>
          </w:tcPr>
          <w:p w14:paraId="4E8DE3F1" w14:textId="77777777" w:rsidR="00237EC3" w:rsidRDefault="00237EC3" w:rsidP="00A5269A">
            <w:pPr>
              <w:pStyle w:val="TAL"/>
              <w:rPr>
                <w:i/>
                <w:lang w:eastAsia="ja-JP"/>
              </w:rPr>
            </w:pPr>
            <w:r>
              <w:rPr>
                <w:i/>
                <w:lang w:eastAsia="ja-JP"/>
              </w:rPr>
              <w:t>This part defines information supporting control of MA PDU Sessions</w:t>
            </w:r>
          </w:p>
        </w:tc>
        <w:tc>
          <w:tcPr>
            <w:tcW w:w="1364" w:type="dxa"/>
            <w:tcBorders>
              <w:top w:val="single" w:sz="4" w:space="0" w:color="auto"/>
              <w:left w:val="single" w:sz="4" w:space="0" w:color="auto"/>
              <w:bottom w:val="single" w:sz="4" w:space="0" w:color="auto"/>
              <w:right w:val="single" w:sz="4" w:space="0" w:color="auto"/>
            </w:tcBorders>
          </w:tcPr>
          <w:p w14:paraId="346E7941" w14:textId="77777777" w:rsidR="00237EC3" w:rsidRDefault="00237EC3" w:rsidP="00A5269A">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0D2E9140" w14:textId="77777777" w:rsidR="00237EC3" w:rsidRDefault="00237EC3" w:rsidP="00A5269A">
            <w:pPr>
              <w:pStyle w:val="TAL"/>
            </w:pPr>
            <w:r>
              <w:t>Yes</w:t>
            </w:r>
          </w:p>
        </w:tc>
        <w:tc>
          <w:tcPr>
            <w:tcW w:w="1627" w:type="dxa"/>
            <w:gridSpan w:val="2"/>
            <w:tcBorders>
              <w:top w:val="single" w:sz="4" w:space="0" w:color="auto"/>
              <w:left w:val="single" w:sz="4" w:space="0" w:color="auto"/>
              <w:bottom w:val="single" w:sz="4" w:space="0" w:color="auto"/>
              <w:right w:val="single" w:sz="4" w:space="0" w:color="auto"/>
            </w:tcBorders>
            <w:hideMark/>
          </w:tcPr>
          <w:p w14:paraId="4E870789" w14:textId="77777777" w:rsidR="00237EC3" w:rsidRDefault="00237EC3" w:rsidP="00A5269A">
            <w:pPr>
              <w:pStyle w:val="TAL"/>
            </w:pPr>
            <w:r>
              <w:t>New</w:t>
            </w:r>
          </w:p>
        </w:tc>
      </w:tr>
      <w:tr w:rsidR="00237EC3" w14:paraId="67F326AE" w14:textId="77777777" w:rsidTr="00A5269A">
        <w:trPr>
          <w:cantSplit/>
        </w:trPr>
        <w:tc>
          <w:tcPr>
            <w:tcW w:w="1612" w:type="dxa"/>
            <w:tcBorders>
              <w:top w:val="single" w:sz="4" w:space="0" w:color="auto"/>
              <w:left w:val="single" w:sz="4" w:space="0" w:color="auto"/>
              <w:bottom w:val="single" w:sz="4" w:space="0" w:color="auto"/>
              <w:right w:val="single" w:sz="4" w:space="0" w:color="auto"/>
            </w:tcBorders>
            <w:hideMark/>
          </w:tcPr>
          <w:p w14:paraId="7C80A6D7" w14:textId="77777777" w:rsidR="00237EC3" w:rsidRDefault="00237EC3" w:rsidP="00A5269A">
            <w:pPr>
              <w:pStyle w:val="TAL"/>
            </w:pPr>
            <w:r>
              <w:t>Application descriptors</w:t>
            </w:r>
          </w:p>
        </w:tc>
        <w:tc>
          <w:tcPr>
            <w:tcW w:w="3278" w:type="dxa"/>
            <w:tcBorders>
              <w:top w:val="single" w:sz="4" w:space="0" w:color="auto"/>
              <w:left w:val="single" w:sz="4" w:space="0" w:color="auto"/>
              <w:bottom w:val="single" w:sz="4" w:space="0" w:color="auto"/>
              <w:right w:val="single" w:sz="4" w:space="0" w:color="auto"/>
            </w:tcBorders>
            <w:hideMark/>
          </w:tcPr>
          <w:p w14:paraId="6E8D7D04" w14:textId="77777777" w:rsidR="00237EC3" w:rsidRDefault="00237EC3" w:rsidP="00A5269A">
            <w:pPr>
              <w:pStyle w:val="TAL"/>
              <w:rPr>
                <w:lang w:eastAsia="ja-JP"/>
              </w:rPr>
            </w:pPr>
            <w:r>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Borders>
              <w:top w:val="single" w:sz="4" w:space="0" w:color="auto"/>
              <w:left w:val="single" w:sz="4" w:space="0" w:color="auto"/>
              <w:bottom w:val="single" w:sz="4" w:space="0" w:color="auto"/>
              <w:right w:val="single" w:sz="4" w:space="0" w:color="auto"/>
            </w:tcBorders>
            <w:hideMark/>
          </w:tcPr>
          <w:p w14:paraId="4501E67B" w14:textId="77777777" w:rsidR="00237EC3" w:rsidRDefault="00237EC3" w:rsidP="00A5269A">
            <w:pPr>
              <w:pStyle w:val="TAL"/>
              <w:rPr>
                <w:szCs w:val="18"/>
                <w:lang w:eastAsia="en-GB"/>
              </w:rPr>
            </w:pPr>
            <w:r>
              <w:rPr>
                <w:szCs w:val="18"/>
              </w:rPr>
              <w:t>Conditional (NOTE 27)</w:t>
            </w:r>
          </w:p>
        </w:tc>
        <w:tc>
          <w:tcPr>
            <w:tcW w:w="1748" w:type="dxa"/>
            <w:tcBorders>
              <w:top w:val="single" w:sz="4" w:space="0" w:color="auto"/>
              <w:left w:val="single" w:sz="4" w:space="0" w:color="auto"/>
              <w:bottom w:val="single" w:sz="4" w:space="0" w:color="auto"/>
              <w:right w:val="single" w:sz="4" w:space="0" w:color="auto"/>
            </w:tcBorders>
            <w:hideMark/>
          </w:tcPr>
          <w:p w14:paraId="74F3E967" w14:textId="77777777" w:rsidR="00237EC3" w:rsidRDefault="00237EC3" w:rsidP="00A5269A">
            <w:pPr>
              <w:pStyle w:val="TAL"/>
            </w:pPr>
            <w:r>
              <w:t>Yes</w:t>
            </w:r>
          </w:p>
        </w:tc>
        <w:tc>
          <w:tcPr>
            <w:tcW w:w="1627" w:type="dxa"/>
            <w:gridSpan w:val="2"/>
            <w:tcBorders>
              <w:top w:val="single" w:sz="4" w:space="0" w:color="auto"/>
              <w:left w:val="single" w:sz="4" w:space="0" w:color="auto"/>
              <w:bottom w:val="single" w:sz="4" w:space="0" w:color="auto"/>
              <w:right w:val="single" w:sz="4" w:space="0" w:color="auto"/>
            </w:tcBorders>
            <w:hideMark/>
          </w:tcPr>
          <w:p w14:paraId="4C4E03C3" w14:textId="77777777" w:rsidR="00237EC3" w:rsidRDefault="00237EC3" w:rsidP="00A5269A">
            <w:pPr>
              <w:pStyle w:val="TAL"/>
            </w:pPr>
            <w:r>
              <w:t>New</w:t>
            </w:r>
          </w:p>
        </w:tc>
      </w:tr>
      <w:tr w:rsidR="00237EC3" w14:paraId="7BE3C442" w14:textId="77777777" w:rsidTr="00A5269A">
        <w:trPr>
          <w:cantSplit/>
        </w:trPr>
        <w:tc>
          <w:tcPr>
            <w:tcW w:w="1612" w:type="dxa"/>
            <w:tcBorders>
              <w:top w:val="single" w:sz="4" w:space="0" w:color="auto"/>
              <w:left w:val="single" w:sz="4" w:space="0" w:color="auto"/>
              <w:bottom w:val="single" w:sz="4" w:space="0" w:color="auto"/>
              <w:right w:val="single" w:sz="4" w:space="0" w:color="auto"/>
            </w:tcBorders>
            <w:hideMark/>
          </w:tcPr>
          <w:p w14:paraId="761FCF0E" w14:textId="77777777" w:rsidR="00237EC3" w:rsidRDefault="00237EC3" w:rsidP="00A5269A">
            <w:pPr>
              <w:pStyle w:val="TAL"/>
            </w:pPr>
            <w:r>
              <w:t>Steering Functionality</w:t>
            </w:r>
          </w:p>
        </w:tc>
        <w:tc>
          <w:tcPr>
            <w:tcW w:w="3278" w:type="dxa"/>
            <w:tcBorders>
              <w:top w:val="single" w:sz="4" w:space="0" w:color="auto"/>
              <w:left w:val="single" w:sz="4" w:space="0" w:color="auto"/>
              <w:bottom w:val="single" w:sz="4" w:space="0" w:color="auto"/>
              <w:right w:val="single" w:sz="4" w:space="0" w:color="auto"/>
            </w:tcBorders>
            <w:hideMark/>
          </w:tcPr>
          <w:p w14:paraId="3D5730DD" w14:textId="77777777" w:rsidR="00237EC3" w:rsidRDefault="00237EC3" w:rsidP="00A5269A">
            <w:pPr>
              <w:pStyle w:val="TAL"/>
              <w:rPr>
                <w:lang w:eastAsia="ja-JP"/>
              </w:rPr>
            </w:pPr>
            <w:r>
              <w:rPr>
                <w:lang w:eastAsia="ja-JP"/>
              </w:rPr>
              <w:t>Indicates the applicable traffic steering functionality.</w:t>
            </w:r>
          </w:p>
        </w:tc>
        <w:tc>
          <w:tcPr>
            <w:tcW w:w="1364" w:type="dxa"/>
            <w:tcBorders>
              <w:top w:val="single" w:sz="4" w:space="0" w:color="auto"/>
              <w:left w:val="single" w:sz="4" w:space="0" w:color="auto"/>
              <w:bottom w:val="single" w:sz="4" w:space="0" w:color="auto"/>
              <w:right w:val="single" w:sz="4" w:space="0" w:color="auto"/>
            </w:tcBorders>
            <w:hideMark/>
          </w:tcPr>
          <w:p w14:paraId="54FA73F6" w14:textId="77777777" w:rsidR="00237EC3" w:rsidRDefault="00237EC3" w:rsidP="00A5269A">
            <w:pPr>
              <w:pStyle w:val="TAL"/>
              <w:rPr>
                <w:szCs w:val="18"/>
                <w:lang w:eastAsia="en-GB"/>
              </w:rPr>
            </w:pPr>
            <w:r>
              <w:rPr>
                <w:szCs w:val="18"/>
              </w:rPr>
              <w:t>Conditional (NOTE 21)</w:t>
            </w:r>
          </w:p>
        </w:tc>
        <w:tc>
          <w:tcPr>
            <w:tcW w:w="1748" w:type="dxa"/>
            <w:tcBorders>
              <w:top w:val="single" w:sz="4" w:space="0" w:color="auto"/>
              <w:left w:val="single" w:sz="4" w:space="0" w:color="auto"/>
              <w:bottom w:val="single" w:sz="4" w:space="0" w:color="auto"/>
              <w:right w:val="single" w:sz="4" w:space="0" w:color="auto"/>
            </w:tcBorders>
            <w:hideMark/>
          </w:tcPr>
          <w:p w14:paraId="273F90DD" w14:textId="77777777" w:rsidR="00237EC3" w:rsidRDefault="00237EC3" w:rsidP="00A5269A">
            <w:pPr>
              <w:pStyle w:val="TAL"/>
            </w:pPr>
            <w:r>
              <w:t>Yes</w:t>
            </w:r>
          </w:p>
        </w:tc>
        <w:tc>
          <w:tcPr>
            <w:tcW w:w="1627" w:type="dxa"/>
            <w:gridSpan w:val="2"/>
            <w:tcBorders>
              <w:top w:val="single" w:sz="4" w:space="0" w:color="auto"/>
              <w:left w:val="single" w:sz="4" w:space="0" w:color="auto"/>
              <w:bottom w:val="single" w:sz="4" w:space="0" w:color="auto"/>
              <w:right w:val="single" w:sz="4" w:space="0" w:color="auto"/>
            </w:tcBorders>
            <w:hideMark/>
          </w:tcPr>
          <w:p w14:paraId="4CA548B9" w14:textId="77777777" w:rsidR="00237EC3" w:rsidRDefault="00237EC3" w:rsidP="00A5269A">
            <w:pPr>
              <w:pStyle w:val="TAL"/>
            </w:pPr>
            <w:r>
              <w:t>New</w:t>
            </w:r>
          </w:p>
        </w:tc>
      </w:tr>
      <w:tr w:rsidR="00237EC3" w14:paraId="3AA0DF28" w14:textId="77777777" w:rsidTr="00A5269A">
        <w:trPr>
          <w:cantSplit/>
        </w:trPr>
        <w:tc>
          <w:tcPr>
            <w:tcW w:w="1612" w:type="dxa"/>
            <w:tcBorders>
              <w:top w:val="single" w:sz="4" w:space="0" w:color="auto"/>
              <w:left w:val="single" w:sz="4" w:space="0" w:color="auto"/>
              <w:bottom w:val="single" w:sz="4" w:space="0" w:color="auto"/>
              <w:right w:val="single" w:sz="4" w:space="0" w:color="auto"/>
            </w:tcBorders>
            <w:hideMark/>
          </w:tcPr>
          <w:p w14:paraId="6BED1D1F" w14:textId="77777777" w:rsidR="00237EC3" w:rsidRDefault="00237EC3" w:rsidP="00A5269A">
            <w:pPr>
              <w:pStyle w:val="TAL"/>
            </w:pPr>
            <w:r>
              <w:t>Steering Mode</w:t>
            </w:r>
          </w:p>
        </w:tc>
        <w:tc>
          <w:tcPr>
            <w:tcW w:w="3278" w:type="dxa"/>
            <w:tcBorders>
              <w:top w:val="single" w:sz="4" w:space="0" w:color="auto"/>
              <w:left w:val="single" w:sz="4" w:space="0" w:color="auto"/>
              <w:bottom w:val="single" w:sz="4" w:space="0" w:color="auto"/>
              <w:right w:val="single" w:sz="4" w:space="0" w:color="auto"/>
            </w:tcBorders>
            <w:hideMark/>
          </w:tcPr>
          <w:p w14:paraId="028325ED" w14:textId="77777777" w:rsidR="00237EC3" w:rsidRDefault="00237EC3" w:rsidP="00A5269A">
            <w:pPr>
              <w:pStyle w:val="TAL"/>
              <w:rPr>
                <w:lang w:eastAsia="ja-JP"/>
              </w:rPr>
            </w:pPr>
            <w:r>
              <w:rPr>
                <w:lang w:eastAsia="ja-JP"/>
              </w:rPr>
              <w:t>Indicates the rule for distributing traffic between accesses together with associated steering parameters (if any).</w:t>
            </w:r>
          </w:p>
        </w:tc>
        <w:tc>
          <w:tcPr>
            <w:tcW w:w="1364" w:type="dxa"/>
            <w:tcBorders>
              <w:top w:val="single" w:sz="4" w:space="0" w:color="auto"/>
              <w:left w:val="single" w:sz="4" w:space="0" w:color="auto"/>
              <w:bottom w:val="single" w:sz="4" w:space="0" w:color="auto"/>
              <w:right w:val="single" w:sz="4" w:space="0" w:color="auto"/>
            </w:tcBorders>
            <w:hideMark/>
          </w:tcPr>
          <w:p w14:paraId="7C52ABB8" w14:textId="77777777" w:rsidR="00237EC3" w:rsidRDefault="00237EC3" w:rsidP="00A5269A">
            <w:pPr>
              <w:pStyle w:val="TAL"/>
              <w:rPr>
                <w:szCs w:val="18"/>
                <w:lang w:eastAsia="en-GB"/>
              </w:rPr>
            </w:pPr>
            <w:r>
              <w:rPr>
                <w:szCs w:val="18"/>
              </w:rPr>
              <w:t>Conditional (NOTE 21)</w:t>
            </w:r>
          </w:p>
        </w:tc>
        <w:tc>
          <w:tcPr>
            <w:tcW w:w="1748" w:type="dxa"/>
            <w:tcBorders>
              <w:top w:val="single" w:sz="4" w:space="0" w:color="auto"/>
              <w:left w:val="single" w:sz="4" w:space="0" w:color="auto"/>
              <w:bottom w:val="single" w:sz="4" w:space="0" w:color="auto"/>
              <w:right w:val="single" w:sz="4" w:space="0" w:color="auto"/>
            </w:tcBorders>
            <w:hideMark/>
          </w:tcPr>
          <w:p w14:paraId="0A929BA6" w14:textId="77777777" w:rsidR="00237EC3" w:rsidRDefault="00237EC3" w:rsidP="00A5269A">
            <w:pPr>
              <w:pStyle w:val="TAL"/>
            </w:pPr>
            <w:r>
              <w:t>Yes</w:t>
            </w:r>
          </w:p>
        </w:tc>
        <w:tc>
          <w:tcPr>
            <w:tcW w:w="1627" w:type="dxa"/>
            <w:gridSpan w:val="2"/>
            <w:tcBorders>
              <w:top w:val="single" w:sz="4" w:space="0" w:color="auto"/>
              <w:left w:val="single" w:sz="4" w:space="0" w:color="auto"/>
              <w:bottom w:val="single" w:sz="4" w:space="0" w:color="auto"/>
              <w:right w:val="single" w:sz="4" w:space="0" w:color="auto"/>
            </w:tcBorders>
            <w:hideMark/>
          </w:tcPr>
          <w:p w14:paraId="3569E5C7" w14:textId="77777777" w:rsidR="00237EC3" w:rsidRDefault="00237EC3" w:rsidP="00A5269A">
            <w:pPr>
              <w:pStyle w:val="TAL"/>
            </w:pPr>
            <w:r>
              <w:t>New</w:t>
            </w:r>
          </w:p>
        </w:tc>
      </w:tr>
      <w:tr w:rsidR="00237EC3" w14:paraId="0F0E84BD" w14:textId="77777777" w:rsidTr="00A5269A">
        <w:trPr>
          <w:cantSplit/>
        </w:trPr>
        <w:tc>
          <w:tcPr>
            <w:tcW w:w="1612" w:type="dxa"/>
            <w:tcBorders>
              <w:top w:val="single" w:sz="4" w:space="0" w:color="auto"/>
              <w:left w:val="single" w:sz="4" w:space="0" w:color="auto"/>
              <w:bottom w:val="single" w:sz="4" w:space="0" w:color="auto"/>
              <w:right w:val="single" w:sz="4" w:space="0" w:color="auto"/>
            </w:tcBorders>
            <w:hideMark/>
          </w:tcPr>
          <w:p w14:paraId="489DCF88" w14:textId="77777777" w:rsidR="00237EC3" w:rsidRDefault="00237EC3" w:rsidP="00A5269A">
            <w:pPr>
              <w:pStyle w:val="TAL"/>
            </w:pPr>
            <w:r>
              <w:t>Steering Mode Indicator</w:t>
            </w:r>
          </w:p>
        </w:tc>
        <w:tc>
          <w:tcPr>
            <w:tcW w:w="3278" w:type="dxa"/>
            <w:tcBorders>
              <w:top w:val="single" w:sz="4" w:space="0" w:color="auto"/>
              <w:left w:val="single" w:sz="4" w:space="0" w:color="auto"/>
              <w:bottom w:val="single" w:sz="4" w:space="0" w:color="auto"/>
              <w:right w:val="single" w:sz="4" w:space="0" w:color="auto"/>
            </w:tcBorders>
            <w:hideMark/>
          </w:tcPr>
          <w:p w14:paraId="692F719D" w14:textId="77777777" w:rsidR="00237EC3" w:rsidRDefault="00237EC3" w:rsidP="00A5269A">
            <w:pPr>
              <w:pStyle w:val="TAL"/>
              <w:rPr>
                <w:lang w:eastAsia="ja-JP"/>
              </w:rPr>
            </w:pPr>
            <w:r>
              <w:rPr>
                <w:lang w:eastAsia="ja-JP"/>
              </w:rPr>
              <w:t>Indicates either autonomous load-balance operation or UE-assistance operation, if the Steering Mode is set to "Load Balancing", as defined in TS 23.501 [2].</w:t>
            </w:r>
          </w:p>
        </w:tc>
        <w:tc>
          <w:tcPr>
            <w:tcW w:w="1364" w:type="dxa"/>
            <w:tcBorders>
              <w:top w:val="single" w:sz="4" w:space="0" w:color="auto"/>
              <w:left w:val="single" w:sz="4" w:space="0" w:color="auto"/>
              <w:bottom w:val="single" w:sz="4" w:space="0" w:color="auto"/>
              <w:right w:val="single" w:sz="4" w:space="0" w:color="auto"/>
            </w:tcBorders>
          </w:tcPr>
          <w:p w14:paraId="5C2692BD" w14:textId="77777777" w:rsidR="00237EC3" w:rsidRDefault="00237EC3" w:rsidP="00A5269A">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4ED83C6B" w14:textId="77777777" w:rsidR="00237EC3" w:rsidRDefault="00237EC3" w:rsidP="00A5269A">
            <w:pPr>
              <w:pStyle w:val="TAL"/>
            </w:pPr>
            <w:r>
              <w:t>Yes</w:t>
            </w:r>
          </w:p>
        </w:tc>
        <w:tc>
          <w:tcPr>
            <w:tcW w:w="1627" w:type="dxa"/>
            <w:gridSpan w:val="2"/>
            <w:tcBorders>
              <w:top w:val="single" w:sz="4" w:space="0" w:color="auto"/>
              <w:left w:val="single" w:sz="4" w:space="0" w:color="auto"/>
              <w:bottom w:val="single" w:sz="4" w:space="0" w:color="auto"/>
              <w:right w:val="single" w:sz="4" w:space="0" w:color="auto"/>
            </w:tcBorders>
            <w:hideMark/>
          </w:tcPr>
          <w:p w14:paraId="5892B3F4" w14:textId="77777777" w:rsidR="00237EC3" w:rsidRDefault="00237EC3" w:rsidP="00A5269A">
            <w:pPr>
              <w:pStyle w:val="TAL"/>
            </w:pPr>
            <w:r>
              <w:t>New</w:t>
            </w:r>
          </w:p>
        </w:tc>
      </w:tr>
      <w:tr w:rsidR="00237EC3" w14:paraId="692BF4F3" w14:textId="77777777" w:rsidTr="00A5269A">
        <w:trPr>
          <w:cantSplit/>
        </w:trPr>
        <w:tc>
          <w:tcPr>
            <w:tcW w:w="1612" w:type="dxa"/>
            <w:tcBorders>
              <w:top w:val="single" w:sz="4" w:space="0" w:color="auto"/>
              <w:left w:val="single" w:sz="4" w:space="0" w:color="auto"/>
              <w:bottom w:val="single" w:sz="4" w:space="0" w:color="auto"/>
              <w:right w:val="single" w:sz="4" w:space="0" w:color="auto"/>
            </w:tcBorders>
            <w:hideMark/>
          </w:tcPr>
          <w:p w14:paraId="3B070C1F" w14:textId="77777777" w:rsidR="00237EC3" w:rsidRDefault="00237EC3" w:rsidP="00A5269A">
            <w:pPr>
              <w:pStyle w:val="TAL"/>
            </w:pPr>
            <w:r>
              <w:t>Threshold Values</w:t>
            </w:r>
          </w:p>
        </w:tc>
        <w:tc>
          <w:tcPr>
            <w:tcW w:w="3278" w:type="dxa"/>
            <w:tcBorders>
              <w:top w:val="single" w:sz="4" w:space="0" w:color="auto"/>
              <w:left w:val="single" w:sz="4" w:space="0" w:color="auto"/>
              <w:bottom w:val="single" w:sz="4" w:space="0" w:color="auto"/>
              <w:right w:val="single" w:sz="4" w:space="0" w:color="auto"/>
            </w:tcBorders>
            <w:hideMark/>
          </w:tcPr>
          <w:p w14:paraId="1868C35A" w14:textId="77777777" w:rsidR="00237EC3" w:rsidRDefault="00237EC3" w:rsidP="00A5269A">
            <w:pPr>
              <w:pStyle w:val="TAL"/>
              <w:rPr>
                <w:lang w:eastAsia="ja-JP"/>
              </w:rPr>
            </w:pPr>
            <w:r>
              <w:rPr>
                <w:lang w:eastAsia="ja-JP"/>
              </w:rPr>
              <w:t>A Maximum RTT or a Maximum Packet Loss Rate or both.</w:t>
            </w:r>
          </w:p>
        </w:tc>
        <w:tc>
          <w:tcPr>
            <w:tcW w:w="1364" w:type="dxa"/>
            <w:tcBorders>
              <w:top w:val="single" w:sz="4" w:space="0" w:color="auto"/>
              <w:left w:val="single" w:sz="4" w:space="0" w:color="auto"/>
              <w:bottom w:val="single" w:sz="4" w:space="0" w:color="auto"/>
              <w:right w:val="single" w:sz="4" w:space="0" w:color="auto"/>
            </w:tcBorders>
          </w:tcPr>
          <w:p w14:paraId="061B0F1E" w14:textId="77777777" w:rsidR="00237EC3" w:rsidRDefault="00237EC3" w:rsidP="00A5269A">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571FA6F2" w14:textId="77777777" w:rsidR="00237EC3" w:rsidRDefault="00237EC3" w:rsidP="00A5269A">
            <w:pPr>
              <w:pStyle w:val="TAL"/>
            </w:pPr>
            <w:r>
              <w:t>Yes</w:t>
            </w:r>
          </w:p>
        </w:tc>
        <w:tc>
          <w:tcPr>
            <w:tcW w:w="1627" w:type="dxa"/>
            <w:gridSpan w:val="2"/>
            <w:tcBorders>
              <w:top w:val="single" w:sz="4" w:space="0" w:color="auto"/>
              <w:left w:val="single" w:sz="4" w:space="0" w:color="auto"/>
              <w:bottom w:val="single" w:sz="4" w:space="0" w:color="auto"/>
              <w:right w:val="single" w:sz="4" w:space="0" w:color="auto"/>
            </w:tcBorders>
            <w:hideMark/>
          </w:tcPr>
          <w:p w14:paraId="745482D4" w14:textId="77777777" w:rsidR="00237EC3" w:rsidRDefault="00237EC3" w:rsidP="00A5269A">
            <w:pPr>
              <w:pStyle w:val="TAL"/>
            </w:pPr>
            <w:r>
              <w:t>New</w:t>
            </w:r>
          </w:p>
        </w:tc>
      </w:tr>
      <w:tr w:rsidR="00237EC3" w14:paraId="6D173AB6" w14:textId="77777777" w:rsidTr="00A5269A">
        <w:trPr>
          <w:cantSplit/>
        </w:trPr>
        <w:tc>
          <w:tcPr>
            <w:tcW w:w="1612" w:type="dxa"/>
            <w:tcBorders>
              <w:top w:val="single" w:sz="4" w:space="0" w:color="auto"/>
              <w:left w:val="single" w:sz="4" w:space="0" w:color="auto"/>
              <w:bottom w:val="single" w:sz="4" w:space="0" w:color="auto"/>
              <w:right w:val="single" w:sz="4" w:space="0" w:color="auto"/>
            </w:tcBorders>
            <w:hideMark/>
          </w:tcPr>
          <w:p w14:paraId="56610AE2" w14:textId="77777777" w:rsidR="00237EC3" w:rsidRDefault="00237EC3" w:rsidP="00A5269A">
            <w:pPr>
              <w:pStyle w:val="TAL"/>
            </w:pPr>
            <w:r>
              <w:t>Charging key for Non-3GPP access</w:t>
            </w:r>
          </w:p>
          <w:p w14:paraId="63EB5C90" w14:textId="77777777" w:rsidR="00237EC3" w:rsidRDefault="00237EC3" w:rsidP="00A5269A">
            <w:pPr>
              <w:pStyle w:val="TAL"/>
            </w:pPr>
            <w:r>
              <w:t>(NOTE 22)</w:t>
            </w:r>
          </w:p>
        </w:tc>
        <w:tc>
          <w:tcPr>
            <w:tcW w:w="3278" w:type="dxa"/>
            <w:tcBorders>
              <w:top w:val="single" w:sz="4" w:space="0" w:color="auto"/>
              <w:left w:val="single" w:sz="4" w:space="0" w:color="auto"/>
              <w:bottom w:val="single" w:sz="4" w:space="0" w:color="auto"/>
              <w:right w:val="single" w:sz="4" w:space="0" w:color="auto"/>
            </w:tcBorders>
            <w:hideMark/>
          </w:tcPr>
          <w:p w14:paraId="574ADFB2" w14:textId="77777777" w:rsidR="00237EC3" w:rsidRDefault="00237EC3" w:rsidP="00A5269A">
            <w:pPr>
              <w:pStyle w:val="TAL"/>
              <w:rPr>
                <w:lang w:eastAsia="ja-JP"/>
              </w:rPr>
            </w:pPr>
            <w:r>
              <w:rPr>
                <w:lang w:eastAsia="ja-JP"/>
              </w:rPr>
              <w:t>Indicates the Charging key used for charging packets carried via Non-3GPP access for a MA PDU Session.</w:t>
            </w:r>
          </w:p>
        </w:tc>
        <w:tc>
          <w:tcPr>
            <w:tcW w:w="1364" w:type="dxa"/>
            <w:tcBorders>
              <w:top w:val="single" w:sz="4" w:space="0" w:color="auto"/>
              <w:left w:val="single" w:sz="4" w:space="0" w:color="auto"/>
              <w:bottom w:val="single" w:sz="4" w:space="0" w:color="auto"/>
              <w:right w:val="single" w:sz="4" w:space="0" w:color="auto"/>
            </w:tcBorders>
          </w:tcPr>
          <w:p w14:paraId="6E749244" w14:textId="77777777" w:rsidR="00237EC3" w:rsidRDefault="00237EC3" w:rsidP="00A5269A">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091C3C68" w14:textId="77777777" w:rsidR="00237EC3" w:rsidRDefault="00237EC3" w:rsidP="00A5269A">
            <w:pPr>
              <w:pStyle w:val="TAL"/>
            </w:pPr>
            <w:r>
              <w:t>Yes</w:t>
            </w:r>
          </w:p>
        </w:tc>
        <w:tc>
          <w:tcPr>
            <w:tcW w:w="1627" w:type="dxa"/>
            <w:gridSpan w:val="2"/>
            <w:tcBorders>
              <w:top w:val="single" w:sz="4" w:space="0" w:color="auto"/>
              <w:left w:val="single" w:sz="4" w:space="0" w:color="auto"/>
              <w:bottom w:val="single" w:sz="4" w:space="0" w:color="auto"/>
              <w:right w:val="single" w:sz="4" w:space="0" w:color="auto"/>
            </w:tcBorders>
            <w:hideMark/>
          </w:tcPr>
          <w:p w14:paraId="1B462572" w14:textId="77777777" w:rsidR="00237EC3" w:rsidRDefault="00237EC3" w:rsidP="00A5269A">
            <w:pPr>
              <w:pStyle w:val="TAL"/>
            </w:pPr>
            <w:r>
              <w:t>New</w:t>
            </w:r>
          </w:p>
        </w:tc>
      </w:tr>
      <w:tr w:rsidR="00237EC3" w14:paraId="6FC7FA2B" w14:textId="77777777" w:rsidTr="00A5269A">
        <w:trPr>
          <w:cantSplit/>
        </w:trPr>
        <w:tc>
          <w:tcPr>
            <w:tcW w:w="1612" w:type="dxa"/>
            <w:tcBorders>
              <w:top w:val="single" w:sz="4" w:space="0" w:color="auto"/>
              <w:left w:val="single" w:sz="4" w:space="0" w:color="auto"/>
              <w:bottom w:val="single" w:sz="4" w:space="0" w:color="auto"/>
              <w:right w:val="single" w:sz="4" w:space="0" w:color="auto"/>
            </w:tcBorders>
            <w:hideMark/>
          </w:tcPr>
          <w:p w14:paraId="2F345014" w14:textId="77777777" w:rsidR="00237EC3" w:rsidRDefault="00237EC3" w:rsidP="00A5269A">
            <w:pPr>
              <w:pStyle w:val="TAL"/>
            </w:pPr>
            <w:r>
              <w:t>Monitoring key for Non-3GPP access</w:t>
            </w:r>
          </w:p>
          <w:p w14:paraId="04F0E1C4" w14:textId="77777777" w:rsidR="00237EC3" w:rsidRDefault="00237EC3" w:rsidP="00A5269A">
            <w:pPr>
              <w:pStyle w:val="TAL"/>
            </w:pPr>
            <w:r>
              <w:t>(NOTE 23)</w:t>
            </w:r>
          </w:p>
        </w:tc>
        <w:tc>
          <w:tcPr>
            <w:tcW w:w="3278" w:type="dxa"/>
            <w:tcBorders>
              <w:top w:val="single" w:sz="4" w:space="0" w:color="auto"/>
              <w:left w:val="single" w:sz="4" w:space="0" w:color="auto"/>
              <w:bottom w:val="single" w:sz="4" w:space="0" w:color="auto"/>
              <w:right w:val="single" w:sz="4" w:space="0" w:color="auto"/>
            </w:tcBorders>
            <w:hideMark/>
          </w:tcPr>
          <w:p w14:paraId="2811CF28" w14:textId="77777777" w:rsidR="00237EC3" w:rsidRDefault="00237EC3" w:rsidP="00A5269A">
            <w:pPr>
              <w:pStyle w:val="TAL"/>
              <w:rPr>
                <w:lang w:eastAsia="ja-JP"/>
              </w:rPr>
            </w:pPr>
            <w:r>
              <w:rPr>
                <w:lang w:eastAsia="ja-JP"/>
              </w:rPr>
              <w:t>Indicates the Monitoring key used to monitor usage of the packets carried via Non-3GPP access for a MA PDU Session.</w:t>
            </w:r>
          </w:p>
        </w:tc>
        <w:tc>
          <w:tcPr>
            <w:tcW w:w="1364" w:type="dxa"/>
            <w:tcBorders>
              <w:top w:val="single" w:sz="4" w:space="0" w:color="auto"/>
              <w:left w:val="single" w:sz="4" w:space="0" w:color="auto"/>
              <w:bottom w:val="single" w:sz="4" w:space="0" w:color="auto"/>
              <w:right w:val="single" w:sz="4" w:space="0" w:color="auto"/>
            </w:tcBorders>
          </w:tcPr>
          <w:p w14:paraId="4E44F8CA" w14:textId="77777777" w:rsidR="00237EC3" w:rsidRDefault="00237EC3" w:rsidP="00A5269A">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47092D42" w14:textId="77777777" w:rsidR="00237EC3" w:rsidRDefault="00237EC3" w:rsidP="00A5269A">
            <w:pPr>
              <w:pStyle w:val="TAL"/>
            </w:pPr>
            <w:r>
              <w:t>Yes</w:t>
            </w:r>
          </w:p>
        </w:tc>
        <w:tc>
          <w:tcPr>
            <w:tcW w:w="1627" w:type="dxa"/>
            <w:gridSpan w:val="2"/>
            <w:tcBorders>
              <w:top w:val="single" w:sz="4" w:space="0" w:color="auto"/>
              <w:left w:val="single" w:sz="4" w:space="0" w:color="auto"/>
              <w:bottom w:val="single" w:sz="4" w:space="0" w:color="auto"/>
              <w:right w:val="single" w:sz="4" w:space="0" w:color="auto"/>
            </w:tcBorders>
            <w:hideMark/>
          </w:tcPr>
          <w:p w14:paraId="461A0894" w14:textId="77777777" w:rsidR="00237EC3" w:rsidRDefault="00237EC3" w:rsidP="00A5269A">
            <w:pPr>
              <w:pStyle w:val="TAL"/>
            </w:pPr>
            <w:r>
              <w:t>New</w:t>
            </w:r>
          </w:p>
        </w:tc>
      </w:tr>
      <w:tr w:rsidR="00237EC3" w14:paraId="599D0B87" w14:textId="77777777" w:rsidTr="00A5269A">
        <w:trPr>
          <w:cantSplit/>
        </w:trPr>
        <w:tc>
          <w:tcPr>
            <w:tcW w:w="1612" w:type="dxa"/>
            <w:tcBorders>
              <w:top w:val="single" w:sz="4" w:space="0" w:color="auto"/>
              <w:left w:val="single" w:sz="4" w:space="0" w:color="auto"/>
              <w:bottom w:val="single" w:sz="4" w:space="0" w:color="auto"/>
              <w:right w:val="single" w:sz="4" w:space="0" w:color="auto"/>
            </w:tcBorders>
            <w:hideMark/>
          </w:tcPr>
          <w:p w14:paraId="65D52CBE" w14:textId="77777777" w:rsidR="00237EC3" w:rsidRDefault="00237EC3" w:rsidP="00A5269A">
            <w:pPr>
              <w:pStyle w:val="TAL"/>
              <w:rPr>
                <w:b/>
              </w:rPr>
            </w:pPr>
            <w:r>
              <w:rPr>
                <w:b/>
              </w:rPr>
              <w:t>QoS Monitoring for URLLC</w:t>
            </w:r>
          </w:p>
        </w:tc>
        <w:tc>
          <w:tcPr>
            <w:tcW w:w="3278" w:type="dxa"/>
            <w:tcBorders>
              <w:top w:val="single" w:sz="4" w:space="0" w:color="auto"/>
              <w:left w:val="single" w:sz="4" w:space="0" w:color="auto"/>
              <w:bottom w:val="single" w:sz="4" w:space="0" w:color="auto"/>
              <w:right w:val="single" w:sz="4" w:space="0" w:color="auto"/>
            </w:tcBorders>
            <w:hideMark/>
          </w:tcPr>
          <w:p w14:paraId="3E226F3B" w14:textId="77777777" w:rsidR="00237EC3" w:rsidRDefault="00237EC3" w:rsidP="00A5269A">
            <w:pPr>
              <w:pStyle w:val="TAL"/>
              <w:rPr>
                <w:i/>
                <w:lang w:eastAsia="ja-JP"/>
              </w:rPr>
            </w:pPr>
            <w:r>
              <w:rPr>
                <w:i/>
                <w:lang w:eastAsia="ja-JP"/>
              </w:rPr>
              <w:t>This part describes PCC rule information related with QoS Monitoring for URLLC.</w:t>
            </w:r>
          </w:p>
        </w:tc>
        <w:tc>
          <w:tcPr>
            <w:tcW w:w="1364" w:type="dxa"/>
            <w:tcBorders>
              <w:top w:val="single" w:sz="4" w:space="0" w:color="auto"/>
              <w:left w:val="single" w:sz="4" w:space="0" w:color="auto"/>
              <w:bottom w:val="single" w:sz="4" w:space="0" w:color="auto"/>
              <w:right w:val="single" w:sz="4" w:space="0" w:color="auto"/>
            </w:tcBorders>
          </w:tcPr>
          <w:p w14:paraId="4A120E17" w14:textId="77777777" w:rsidR="00237EC3" w:rsidRDefault="00237EC3" w:rsidP="00A5269A">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tcPr>
          <w:p w14:paraId="31B35229" w14:textId="77777777" w:rsidR="00237EC3" w:rsidRDefault="00237EC3" w:rsidP="00A5269A">
            <w:pPr>
              <w:pStyle w:val="TAL"/>
            </w:pPr>
          </w:p>
        </w:tc>
        <w:tc>
          <w:tcPr>
            <w:tcW w:w="1627" w:type="dxa"/>
            <w:gridSpan w:val="2"/>
            <w:tcBorders>
              <w:top w:val="single" w:sz="4" w:space="0" w:color="auto"/>
              <w:left w:val="single" w:sz="4" w:space="0" w:color="auto"/>
              <w:bottom w:val="single" w:sz="4" w:space="0" w:color="auto"/>
              <w:right w:val="single" w:sz="4" w:space="0" w:color="auto"/>
            </w:tcBorders>
          </w:tcPr>
          <w:p w14:paraId="4763C583" w14:textId="77777777" w:rsidR="00237EC3" w:rsidRDefault="00237EC3" w:rsidP="00A5269A">
            <w:pPr>
              <w:pStyle w:val="TAL"/>
            </w:pPr>
          </w:p>
        </w:tc>
      </w:tr>
      <w:tr w:rsidR="00237EC3" w14:paraId="61BBED56" w14:textId="77777777" w:rsidTr="00A5269A">
        <w:trPr>
          <w:cantSplit/>
        </w:trPr>
        <w:tc>
          <w:tcPr>
            <w:tcW w:w="1612" w:type="dxa"/>
            <w:tcBorders>
              <w:top w:val="single" w:sz="4" w:space="0" w:color="auto"/>
              <w:left w:val="single" w:sz="4" w:space="0" w:color="auto"/>
              <w:bottom w:val="single" w:sz="4" w:space="0" w:color="auto"/>
              <w:right w:val="single" w:sz="4" w:space="0" w:color="auto"/>
            </w:tcBorders>
            <w:hideMark/>
          </w:tcPr>
          <w:p w14:paraId="78D02B2E" w14:textId="77777777" w:rsidR="00237EC3" w:rsidRDefault="00237EC3" w:rsidP="00A5269A">
            <w:pPr>
              <w:pStyle w:val="TAL"/>
            </w:pPr>
            <w:r>
              <w:t>QoS parameter(s) to be measured</w:t>
            </w:r>
          </w:p>
        </w:tc>
        <w:tc>
          <w:tcPr>
            <w:tcW w:w="3278" w:type="dxa"/>
            <w:tcBorders>
              <w:top w:val="single" w:sz="4" w:space="0" w:color="auto"/>
              <w:left w:val="single" w:sz="4" w:space="0" w:color="auto"/>
              <w:bottom w:val="single" w:sz="4" w:space="0" w:color="auto"/>
              <w:right w:val="single" w:sz="4" w:space="0" w:color="auto"/>
            </w:tcBorders>
            <w:hideMark/>
          </w:tcPr>
          <w:p w14:paraId="65158E8D" w14:textId="77777777" w:rsidR="00237EC3" w:rsidRDefault="00237EC3" w:rsidP="00A5269A">
            <w:pPr>
              <w:pStyle w:val="TAL"/>
              <w:rPr>
                <w:lang w:eastAsia="ja-JP"/>
              </w:rPr>
            </w:pPr>
            <w:r>
              <w:rPr>
                <w:lang w:eastAsia="ja-JP"/>
              </w:rPr>
              <w:t>UL packet delay, DL packet delay or round trip packet delay.</w:t>
            </w:r>
          </w:p>
        </w:tc>
        <w:tc>
          <w:tcPr>
            <w:tcW w:w="1364" w:type="dxa"/>
            <w:tcBorders>
              <w:top w:val="single" w:sz="4" w:space="0" w:color="auto"/>
              <w:left w:val="single" w:sz="4" w:space="0" w:color="auto"/>
              <w:bottom w:val="single" w:sz="4" w:space="0" w:color="auto"/>
              <w:right w:val="single" w:sz="4" w:space="0" w:color="auto"/>
            </w:tcBorders>
          </w:tcPr>
          <w:p w14:paraId="070AA765" w14:textId="77777777" w:rsidR="00237EC3" w:rsidRDefault="00237EC3" w:rsidP="00A5269A">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3EC47DF2" w14:textId="77777777" w:rsidR="00237EC3" w:rsidRDefault="00237EC3" w:rsidP="00A5269A">
            <w:pPr>
              <w:pStyle w:val="TAL"/>
            </w:pPr>
            <w:r>
              <w:t>Yes</w:t>
            </w:r>
          </w:p>
        </w:tc>
        <w:tc>
          <w:tcPr>
            <w:tcW w:w="1627" w:type="dxa"/>
            <w:gridSpan w:val="2"/>
            <w:tcBorders>
              <w:top w:val="single" w:sz="4" w:space="0" w:color="auto"/>
              <w:left w:val="single" w:sz="4" w:space="0" w:color="auto"/>
              <w:bottom w:val="single" w:sz="4" w:space="0" w:color="auto"/>
              <w:right w:val="single" w:sz="4" w:space="0" w:color="auto"/>
            </w:tcBorders>
            <w:hideMark/>
          </w:tcPr>
          <w:p w14:paraId="132085DB" w14:textId="77777777" w:rsidR="00237EC3" w:rsidRDefault="00237EC3" w:rsidP="00A5269A">
            <w:pPr>
              <w:pStyle w:val="TAL"/>
            </w:pPr>
            <w:r>
              <w:t>Added</w:t>
            </w:r>
          </w:p>
        </w:tc>
      </w:tr>
      <w:tr w:rsidR="00237EC3" w14:paraId="592BBD71" w14:textId="77777777" w:rsidTr="00A5269A">
        <w:trPr>
          <w:cantSplit/>
        </w:trPr>
        <w:tc>
          <w:tcPr>
            <w:tcW w:w="1612" w:type="dxa"/>
            <w:tcBorders>
              <w:top w:val="single" w:sz="4" w:space="0" w:color="auto"/>
              <w:left w:val="single" w:sz="4" w:space="0" w:color="auto"/>
              <w:bottom w:val="single" w:sz="4" w:space="0" w:color="auto"/>
              <w:right w:val="single" w:sz="4" w:space="0" w:color="auto"/>
            </w:tcBorders>
            <w:hideMark/>
          </w:tcPr>
          <w:p w14:paraId="018CE0BA" w14:textId="77777777" w:rsidR="00237EC3" w:rsidRDefault="00237EC3" w:rsidP="00A5269A">
            <w:pPr>
              <w:pStyle w:val="TAL"/>
            </w:pPr>
            <w:r>
              <w:t>Reporting frequency</w:t>
            </w:r>
          </w:p>
        </w:tc>
        <w:tc>
          <w:tcPr>
            <w:tcW w:w="3278" w:type="dxa"/>
            <w:tcBorders>
              <w:top w:val="single" w:sz="4" w:space="0" w:color="auto"/>
              <w:left w:val="single" w:sz="4" w:space="0" w:color="auto"/>
              <w:bottom w:val="single" w:sz="4" w:space="0" w:color="auto"/>
              <w:right w:val="single" w:sz="4" w:space="0" w:color="auto"/>
            </w:tcBorders>
            <w:hideMark/>
          </w:tcPr>
          <w:p w14:paraId="1495E2F0" w14:textId="77777777" w:rsidR="00237EC3" w:rsidRDefault="00237EC3" w:rsidP="00A5269A">
            <w:pPr>
              <w:pStyle w:val="TAL"/>
              <w:rPr>
                <w:lang w:eastAsia="ja-JP"/>
              </w:rPr>
            </w:pPr>
            <w:r>
              <w:rPr>
                <w:lang w:eastAsia="ja-JP"/>
              </w:rPr>
              <w:t>Defines the frequency for the reporting, such as event triggered, periodic, or when the PDU Session is released.</w:t>
            </w:r>
          </w:p>
        </w:tc>
        <w:tc>
          <w:tcPr>
            <w:tcW w:w="1364" w:type="dxa"/>
            <w:tcBorders>
              <w:top w:val="single" w:sz="4" w:space="0" w:color="auto"/>
              <w:left w:val="single" w:sz="4" w:space="0" w:color="auto"/>
              <w:bottom w:val="single" w:sz="4" w:space="0" w:color="auto"/>
              <w:right w:val="single" w:sz="4" w:space="0" w:color="auto"/>
            </w:tcBorders>
          </w:tcPr>
          <w:p w14:paraId="552FE0D6" w14:textId="77777777" w:rsidR="00237EC3" w:rsidRDefault="00237EC3" w:rsidP="00A5269A">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28D15A4E" w14:textId="77777777" w:rsidR="00237EC3" w:rsidRDefault="00237EC3" w:rsidP="00A5269A">
            <w:pPr>
              <w:pStyle w:val="TAL"/>
            </w:pPr>
            <w:r>
              <w:t>Yes</w:t>
            </w:r>
          </w:p>
        </w:tc>
        <w:tc>
          <w:tcPr>
            <w:tcW w:w="1627" w:type="dxa"/>
            <w:gridSpan w:val="2"/>
            <w:tcBorders>
              <w:top w:val="single" w:sz="4" w:space="0" w:color="auto"/>
              <w:left w:val="single" w:sz="4" w:space="0" w:color="auto"/>
              <w:bottom w:val="single" w:sz="4" w:space="0" w:color="auto"/>
              <w:right w:val="single" w:sz="4" w:space="0" w:color="auto"/>
            </w:tcBorders>
            <w:hideMark/>
          </w:tcPr>
          <w:p w14:paraId="02823B5B" w14:textId="77777777" w:rsidR="00237EC3" w:rsidRDefault="00237EC3" w:rsidP="00A5269A">
            <w:pPr>
              <w:pStyle w:val="TAL"/>
            </w:pPr>
            <w:r>
              <w:t>Added</w:t>
            </w:r>
          </w:p>
        </w:tc>
      </w:tr>
      <w:tr w:rsidR="00237EC3" w14:paraId="43E6D83A" w14:textId="77777777" w:rsidTr="00A5269A">
        <w:trPr>
          <w:cantSplit/>
        </w:trPr>
        <w:tc>
          <w:tcPr>
            <w:tcW w:w="1612" w:type="dxa"/>
            <w:tcBorders>
              <w:top w:val="single" w:sz="4" w:space="0" w:color="auto"/>
              <w:left w:val="single" w:sz="4" w:space="0" w:color="auto"/>
              <w:bottom w:val="single" w:sz="4" w:space="0" w:color="auto"/>
              <w:right w:val="single" w:sz="4" w:space="0" w:color="auto"/>
            </w:tcBorders>
            <w:hideMark/>
          </w:tcPr>
          <w:p w14:paraId="7E0F7868" w14:textId="77777777" w:rsidR="00237EC3" w:rsidRDefault="00237EC3" w:rsidP="00A5269A">
            <w:pPr>
              <w:pStyle w:val="TAL"/>
            </w:pPr>
            <w:r>
              <w:t>Target of reporting</w:t>
            </w:r>
          </w:p>
        </w:tc>
        <w:tc>
          <w:tcPr>
            <w:tcW w:w="3278" w:type="dxa"/>
            <w:tcBorders>
              <w:top w:val="single" w:sz="4" w:space="0" w:color="auto"/>
              <w:left w:val="single" w:sz="4" w:space="0" w:color="auto"/>
              <w:bottom w:val="single" w:sz="4" w:space="0" w:color="auto"/>
              <w:right w:val="single" w:sz="4" w:space="0" w:color="auto"/>
            </w:tcBorders>
            <w:hideMark/>
          </w:tcPr>
          <w:p w14:paraId="328B3541" w14:textId="77777777" w:rsidR="00237EC3" w:rsidRDefault="00237EC3" w:rsidP="00A5269A">
            <w:pPr>
              <w:pStyle w:val="TAL"/>
              <w:rPr>
                <w:lang w:eastAsia="ja-JP"/>
              </w:rPr>
            </w:pPr>
            <w:r>
              <w:rPr>
                <w:lang w:eastAsia="ja-JP"/>
              </w:rPr>
              <w:t>Defines the target of the QoS Monitoring reports, it can be the NEF, the AF or the Local NEF.</w:t>
            </w:r>
          </w:p>
        </w:tc>
        <w:tc>
          <w:tcPr>
            <w:tcW w:w="1364" w:type="dxa"/>
            <w:tcBorders>
              <w:top w:val="single" w:sz="4" w:space="0" w:color="auto"/>
              <w:left w:val="single" w:sz="4" w:space="0" w:color="auto"/>
              <w:bottom w:val="single" w:sz="4" w:space="0" w:color="auto"/>
              <w:right w:val="single" w:sz="4" w:space="0" w:color="auto"/>
            </w:tcBorders>
          </w:tcPr>
          <w:p w14:paraId="2186C1AD" w14:textId="77777777" w:rsidR="00237EC3" w:rsidRDefault="00237EC3" w:rsidP="00A5269A">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49C0D321" w14:textId="77777777" w:rsidR="00237EC3" w:rsidRDefault="00237EC3" w:rsidP="00A5269A">
            <w:pPr>
              <w:pStyle w:val="TAL"/>
            </w:pPr>
            <w:r>
              <w:t>Yes</w:t>
            </w:r>
          </w:p>
        </w:tc>
        <w:tc>
          <w:tcPr>
            <w:tcW w:w="1627" w:type="dxa"/>
            <w:gridSpan w:val="2"/>
            <w:tcBorders>
              <w:top w:val="single" w:sz="4" w:space="0" w:color="auto"/>
              <w:left w:val="single" w:sz="4" w:space="0" w:color="auto"/>
              <w:bottom w:val="single" w:sz="4" w:space="0" w:color="auto"/>
              <w:right w:val="single" w:sz="4" w:space="0" w:color="auto"/>
            </w:tcBorders>
            <w:hideMark/>
          </w:tcPr>
          <w:p w14:paraId="05706532" w14:textId="77777777" w:rsidR="00237EC3" w:rsidRDefault="00237EC3" w:rsidP="00A5269A">
            <w:pPr>
              <w:pStyle w:val="TAL"/>
            </w:pPr>
            <w:r>
              <w:t>Added</w:t>
            </w:r>
          </w:p>
        </w:tc>
      </w:tr>
      <w:tr w:rsidR="00237EC3" w14:paraId="007414CC" w14:textId="77777777" w:rsidTr="00A5269A">
        <w:trPr>
          <w:cantSplit/>
        </w:trPr>
        <w:tc>
          <w:tcPr>
            <w:tcW w:w="1612" w:type="dxa"/>
            <w:tcBorders>
              <w:top w:val="single" w:sz="4" w:space="0" w:color="auto"/>
              <w:left w:val="single" w:sz="4" w:space="0" w:color="auto"/>
              <w:bottom w:val="single" w:sz="4" w:space="0" w:color="auto"/>
              <w:right w:val="single" w:sz="4" w:space="0" w:color="auto"/>
            </w:tcBorders>
            <w:hideMark/>
          </w:tcPr>
          <w:p w14:paraId="0A01F13B" w14:textId="77777777" w:rsidR="00237EC3" w:rsidRDefault="00237EC3" w:rsidP="00A5269A">
            <w:pPr>
              <w:pStyle w:val="TAL"/>
            </w:pPr>
            <w:r>
              <w:lastRenderedPageBreak/>
              <w:t>Indication of direct event notification</w:t>
            </w:r>
          </w:p>
        </w:tc>
        <w:tc>
          <w:tcPr>
            <w:tcW w:w="3278" w:type="dxa"/>
            <w:tcBorders>
              <w:top w:val="single" w:sz="4" w:space="0" w:color="auto"/>
              <w:left w:val="single" w:sz="4" w:space="0" w:color="auto"/>
              <w:bottom w:val="single" w:sz="4" w:space="0" w:color="auto"/>
              <w:right w:val="single" w:sz="4" w:space="0" w:color="auto"/>
            </w:tcBorders>
            <w:hideMark/>
          </w:tcPr>
          <w:p w14:paraId="079014D7" w14:textId="77777777" w:rsidR="00237EC3" w:rsidRDefault="00237EC3" w:rsidP="00A5269A">
            <w:pPr>
              <w:pStyle w:val="TAL"/>
              <w:rPr>
                <w:lang w:eastAsia="ja-JP"/>
              </w:rPr>
            </w:pPr>
            <w:r>
              <w:rPr>
                <w:lang w:eastAsia="ja-JP"/>
              </w:rPr>
              <w:t>Indicates that the QoS Monitoring event shall be reported by the UPF directly to the NF indicated by the Target of reporting.</w:t>
            </w:r>
          </w:p>
        </w:tc>
        <w:tc>
          <w:tcPr>
            <w:tcW w:w="1364" w:type="dxa"/>
            <w:tcBorders>
              <w:top w:val="single" w:sz="4" w:space="0" w:color="auto"/>
              <w:left w:val="single" w:sz="4" w:space="0" w:color="auto"/>
              <w:bottom w:val="single" w:sz="4" w:space="0" w:color="auto"/>
              <w:right w:val="single" w:sz="4" w:space="0" w:color="auto"/>
            </w:tcBorders>
          </w:tcPr>
          <w:p w14:paraId="3D7C3C9F" w14:textId="77777777" w:rsidR="00237EC3" w:rsidRDefault="00237EC3" w:rsidP="00A5269A">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622E624C" w14:textId="77777777" w:rsidR="00237EC3" w:rsidRDefault="00237EC3" w:rsidP="00A5269A">
            <w:pPr>
              <w:pStyle w:val="TAL"/>
            </w:pPr>
            <w:r>
              <w:t>Yes</w:t>
            </w:r>
          </w:p>
        </w:tc>
        <w:tc>
          <w:tcPr>
            <w:tcW w:w="1627" w:type="dxa"/>
            <w:gridSpan w:val="2"/>
            <w:tcBorders>
              <w:top w:val="single" w:sz="4" w:space="0" w:color="auto"/>
              <w:left w:val="single" w:sz="4" w:space="0" w:color="auto"/>
              <w:bottom w:val="single" w:sz="4" w:space="0" w:color="auto"/>
              <w:right w:val="single" w:sz="4" w:space="0" w:color="auto"/>
            </w:tcBorders>
            <w:hideMark/>
          </w:tcPr>
          <w:p w14:paraId="287DE2D7" w14:textId="77777777" w:rsidR="00237EC3" w:rsidRDefault="00237EC3" w:rsidP="00A5269A">
            <w:pPr>
              <w:pStyle w:val="TAL"/>
            </w:pPr>
            <w:r>
              <w:t>Added</w:t>
            </w:r>
          </w:p>
        </w:tc>
      </w:tr>
      <w:tr w:rsidR="00237EC3" w14:paraId="5ECE73A7" w14:textId="77777777" w:rsidTr="00A5269A">
        <w:trPr>
          <w:cantSplit/>
        </w:trPr>
        <w:tc>
          <w:tcPr>
            <w:tcW w:w="1612" w:type="dxa"/>
            <w:tcBorders>
              <w:top w:val="single" w:sz="4" w:space="0" w:color="auto"/>
              <w:left w:val="single" w:sz="4" w:space="0" w:color="auto"/>
              <w:bottom w:val="single" w:sz="4" w:space="0" w:color="auto"/>
              <w:right w:val="single" w:sz="4" w:space="0" w:color="auto"/>
            </w:tcBorders>
            <w:hideMark/>
          </w:tcPr>
          <w:p w14:paraId="004E7C8D" w14:textId="77777777" w:rsidR="00237EC3" w:rsidRDefault="00237EC3" w:rsidP="00A5269A">
            <w:pPr>
              <w:pStyle w:val="TAL"/>
              <w:rPr>
                <w:b/>
              </w:rPr>
            </w:pPr>
            <w:r>
              <w:rPr>
                <w:b/>
              </w:rPr>
              <w:t>Alternative QoS Parameter Sets</w:t>
            </w:r>
          </w:p>
          <w:p w14:paraId="5E0CE7AB" w14:textId="77777777" w:rsidR="00237EC3" w:rsidRDefault="00237EC3" w:rsidP="00A5269A">
            <w:pPr>
              <w:pStyle w:val="TAL"/>
              <w:rPr>
                <w:b/>
              </w:rPr>
            </w:pPr>
            <w:r>
              <w:rPr>
                <w:b/>
              </w:rPr>
              <w:t>(NOTE 24)</w:t>
            </w:r>
          </w:p>
          <w:p w14:paraId="3020642C" w14:textId="77777777" w:rsidR="00237EC3" w:rsidRDefault="00237EC3" w:rsidP="00A5269A">
            <w:pPr>
              <w:pStyle w:val="TAL"/>
              <w:rPr>
                <w:b/>
              </w:rPr>
            </w:pPr>
            <w:r>
              <w:rPr>
                <w:b/>
              </w:rPr>
              <w:t>(NOTE 26)</w:t>
            </w:r>
          </w:p>
        </w:tc>
        <w:tc>
          <w:tcPr>
            <w:tcW w:w="3278" w:type="dxa"/>
            <w:tcBorders>
              <w:top w:val="single" w:sz="4" w:space="0" w:color="auto"/>
              <w:left w:val="single" w:sz="4" w:space="0" w:color="auto"/>
              <w:bottom w:val="single" w:sz="4" w:space="0" w:color="auto"/>
              <w:right w:val="single" w:sz="4" w:space="0" w:color="auto"/>
            </w:tcBorders>
            <w:hideMark/>
          </w:tcPr>
          <w:p w14:paraId="65AFC047" w14:textId="77777777" w:rsidR="00237EC3" w:rsidRDefault="00237EC3" w:rsidP="00A5269A">
            <w:pPr>
              <w:pStyle w:val="TAL"/>
              <w:rPr>
                <w:i/>
                <w:lang w:eastAsia="ja-JP"/>
              </w:rPr>
            </w:pPr>
            <w:r>
              <w:rPr>
                <w:i/>
                <w:lang w:eastAsia="ja-JP"/>
              </w:rPr>
              <w:t>This part defines Alternative QoS Parameter Sets for the service data flow.</w:t>
            </w:r>
          </w:p>
        </w:tc>
        <w:tc>
          <w:tcPr>
            <w:tcW w:w="1364" w:type="dxa"/>
            <w:tcBorders>
              <w:top w:val="single" w:sz="4" w:space="0" w:color="auto"/>
              <w:left w:val="single" w:sz="4" w:space="0" w:color="auto"/>
              <w:bottom w:val="single" w:sz="4" w:space="0" w:color="auto"/>
              <w:right w:val="single" w:sz="4" w:space="0" w:color="auto"/>
            </w:tcBorders>
          </w:tcPr>
          <w:p w14:paraId="22704AE5" w14:textId="77777777" w:rsidR="00237EC3" w:rsidRDefault="00237EC3" w:rsidP="00A5269A">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tcPr>
          <w:p w14:paraId="48F60AA2" w14:textId="77777777" w:rsidR="00237EC3" w:rsidRDefault="00237EC3" w:rsidP="00A5269A">
            <w:pPr>
              <w:pStyle w:val="TAL"/>
            </w:pPr>
          </w:p>
        </w:tc>
        <w:tc>
          <w:tcPr>
            <w:tcW w:w="1627" w:type="dxa"/>
            <w:gridSpan w:val="2"/>
            <w:tcBorders>
              <w:top w:val="single" w:sz="4" w:space="0" w:color="auto"/>
              <w:left w:val="single" w:sz="4" w:space="0" w:color="auto"/>
              <w:bottom w:val="single" w:sz="4" w:space="0" w:color="auto"/>
              <w:right w:val="single" w:sz="4" w:space="0" w:color="auto"/>
            </w:tcBorders>
          </w:tcPr>
          <w:p w14:paraId="2202C1B8" w14:textId="77777777" w:rsidR="00237EC3" w:rsidRDefault="00237EC3" w:rsidP="00A5269A">
            <w:pPr>
              <w:pStyle w:val="TAL"/>
            </w:pPr>
          </w:p>
        </w:tc>
      </w:tr>
      <w:tr w:rsidR="00237EC3" w14:paraId="5FF5DCDE" w14:textId="77777777" w:rsidTr="00A5269A">
        <w:trPr>
          <w:cantSplit/>
        </w:trPr>
        <w:tc>
          <w:tcPr>
            <w:tcW w:w="1612" w:type="dxa"/>
            <w:tcBorders>
              <w:top w:val="single" w:sz="4" w:space="0" w:color="auto"/>
              <w:left w:val="single" w:sz="4" w:space="0" w:color="auto"/>
              <w:bottom w:val="single" w:sz="4" w:space="0" w:color="auto"/>
              <w:right w:val="single" w:sz="4" w:space="0" w:color="auto"/>
            </w:tcBorders>
            <w:hideMark/>
          </w:tcPr>
          <w:p w14:paraId="3137B645" w14:textId="77777777" w:rsidR="00237EC3" w:rsidRDefault="00237EC3" w:rsidP="00A5269A">
            <w:pPr>
              <w:pStyle w:val="TAL"/>
            </w:pPr>
            <w:r>
              <w:t>Packet Delay Budget</w:t>
            </w:r>
          </w:p>
        </w:tc>
        <w:tc>
          <w:tcPr>
            <w:tcW w:w="3278" w:type="dxa"/>
            <w:tcBorders>
              <w:top w:val="single" w:sz="4" w:space="0" w:color="auto"/>
              <w:left w:val="single" w:sz="4" w:space="0" w:color="auto"/>
              <w:bottom w:val="single" w:sz="4" w:space="0" w:color="auto"/>
              <w:right w:val="single" w:sz="4" w:space="0" w:color="auto"/>
            </w:tcBorders>
            <w:hideMark/>
          </w:tcPr>
          <w:p w14:paraId="41583E6C" w14:textId="77777777" w:rsidR="00237EC3" w:rsidRDefault="00237EC3" w:rsidP="00A5269A">
            <w:pPr>
              <w:pStyle w:val="TAL"/>
              <w:rPr>
                <w:lang w:eastAsia="ja-JP"/>
              </w:rPr>
            </w:pPr>
            <w:r>
              <w:rPr>
                <w:lang w:eastAsia="ja-JP"/>
              </w:rPr>
              <w:t>The Packet Delay Budget in this Alternative QoS Parameter Set.</w:t>
            </w:r>
          </w:p>
        </w:tc>
        <w:tc>
          <w:tcPr>
            <w:tcW w:w="1364" w:type="dxa"/>
            <w:tcBorders>
              <w:top w:val="single" w:sz="4" w:space="0" w:color="auto"/>
              <w:left w:val="single" w:sz="4" w:space="0" w:color="auto"/>
              <w:bottom w:val="single" w:sz="4" w:space="0" w:color="auto"/>
              <w:right w:val="single" w:sz="4" w:space="0" w:color="auto"/>
            </w:tcBorders>
          </w:tcPr>
          <w:p w14:paraId="715F8867" w14:textId="77777777" w:rsidR="00237EC3" w:rsidRDefault="00237EC3" w:rsidP="00A5269A">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7900C915" w14:textId="77777777" w:rsidR="00237EC3" w:rsidRDefault="00237EC3" w:rsidP="00A5269A">
            <w:pPr>
              <w:pStyle w:val="TAL"/>
            </w:pPr>
            <w:r>
              <w:t>Yes</w:t>
            </w:r>
          </w:p>
        </w:tc>
        <w:tc>
          <w:tcPr>
            <w:tcW w:w="1627" w:type="dxa"/>
            <w:gridSpan w:val="2"/>
            <w:tcBorders>
              <w:top w:val="single" w:sz="4" w:space="0" w:color="auto"/>
              <w:left w:val="single" w:sz="4" w:space="0" w:color="auto"/>
              <w:bottom w:val="single" w:sz="4" w:space="0" w:color="auto"/>
              <w:right w:val="single" w:sz="4" w:space="0" w:color="auto"/>
            </w:tcBorders>
            <w:hideMark/>
          </w:tcPr>
          <w:p w14:paraId="2E2F1999" w14:textId="77777777" w:rsidR="00237EC3" w:rsidRDefault="00237EC3" w:rsidP="00A5269A">
            <w:pPr>
              <w:pStyle w:val="TAL"/>
            </w:pPr>
            <w:r>
              <w:t>Added</w:t>
            </w:r>
          </w:p>
        </w:tc>
      </w:tr>
      <w:tr w:rsidR="00237EC3" w14:paraId="47D21FFF" w14:textId="77777777" w:rsidTr="00A5269A">
        <w:trPr>
          <w:cantSplit/>
        </w:trPr>
        <w:tc>
          <w:tcPr>
            <w:tcW w:w="1612" w:type="dxa"/>
            <w:tcBorders>
              <w:top w:val="single" w:sz="4" w:space="0" w:color="auto"/>
              <w:left w:val="single" w:sz="4" w:space="0" w:color="auto"/>
              <w:bottom w:val="single" w:sz="4" w:space="0" w:color="auto"/>
              <w:right w:val="single" w:sz="4" w:space="0" w:color="auto"/>
            </w:tcBorders>
            <w:hideMark/>
          </w:tcPr>
          <w:p w14:paraId="76272C21" w14:textId="77777777" w:rsidR="00237EC3" w:rsidRDefault="00237EC3" w:rsidP="00A5269A">
            <w:pPr>
              <w:pStyle w:val="TAL"/>
            </w:pPr>
            <w:r>
              <w:t>Packet Error Rate</w:t>
            </w:r>
          </w:p>
        </w:tc>
        <w:tc>
          <w:tcPr>
            <w:tcW w:w="3278" w:type="dxa"/>
            <w:tcBorders>
              <w:top w:val="single" w:sz="4" w:space="0" w:color="auto"/>
              <w:left w:val="single" w:sz="4" w:space="0" w:color="auto"/>
              <w:bottom w:val="single" w:sz="4" w:space="0" w:color="auto"/>
              <w:right w:val="single" w:sz="4" w:space="0" w:color="auto"/>
            </w:tcBorders>
            <w:hideMark/>
          </w:tcPr>
          <w:p w14:paraId="57D4D503" w14:textId="77777777" w:rsidR="00237EC3" w:rsidRDefault="00237EC3" w:rsidP="00A5269A">
            <w:pPr>
              <w:pStyle w:val="TAL"/>
              <w:rPr>
                <w:lang w:eastAsia="ja-JP"/>
              </w:rPr>
            </w:pPr>
            <w:r>
              <w:rPr>
                <w:lang w:eastAsia="ja-JP"/>
              </w:rPr>
              <w:t>The Packet Error Rate in this Alternative QoS Parameter Set.</w:t>
            </w:r>
          </w:p>
        </w:tc>
        <w:tc>
          <w:tcPr>
            <w:tcW w:w="1364" w:type="dxa"/>
            <w:tcBorders>
              <w:top w:val="single" w:sz="4" w:space="0" w:color="auto"/>
              <w:left w:val="single" w:sz="4" w:space="0" w:color="auto"/>
              <w:bottom w:val="single" w:sz="4" w:space="0" w:color="auto"/>
              <w:right w:val="single" w:sz="4" w:space="0" w:color="auto"/>
            </w:tcBorders>
          </w:tcPr>
          <w:p w14:paraId="1AFCCB01" w14:textId="77777777" w:rsidR="00237EC3" w:rsidRDefault="00237EC3" w:rsidP="00A5269A">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6F04A2F4" w14:textId="77777777" w:rsidR="00237EC3" w:rsidRDefault="00237EC3" w:rsidP="00A5269A">
            <w:pPr>
              <w:pStyle w:val="TAL"/>
            </w:pPr>
            <w:r>
              <w:t>Yes</w:t>
            </w:r>
          </w:p>
        </w:tc>
        <w:tc>
          <w:tcPr>
            <w:tcW w:w="1627" w:type="dxa"/>
            <w:gridSpan w:val="2"/>
            <w:tcBorders>
              <w:top w:val="single" w:sz="4" w:space="0" w:color="auto"/>
              <w:left w:val="single" w:sz="4" w:space="0" w:color="auto"/>
              <w:bottom w:val="single" w:sz="4" w:space="0" w:color="auto"/>
              <w:right w:val="single" w:sz="4" w:space="0" w:color="auto"/>
            </w:tcBorders>
            <w:hideMark/>
          </w:tcPr>
          <w:p w14:paraId="1FEC5052" w14:textId="77777777" w:rsidR="00237EC3" w:rsidRDefault="00237EC3" w:rsidP="00A5269A">
            <w:pPr>
              <w:pStyle w:val="TAL"/>
            </w:pPr>
            <w:r>
              <w:t>Added</w:t>
            </w:r>
          </w:p>
        </w:tc>
      </w:tr>
      <w:tr w:rsidR="00237EC3" w14:paraId="20B53A81" w14:textId="77777777" w:rsidTr="00A5269A">
        <w:trPr>
          <w:cantSplit/>
        </w:trPr>
        <w:tc>
          <w:tcPr>
            <w:tcW w:w="1612" w:type="dxa"/>
            <w:tcBorders>
              <w:top w:val="single" w:sz="4" w:space="0" w:color="auto"/>
              <w:left w:val="single" w:sz="4" w:space="0" w:color="auto"/>
              <w:bottom w:val="single" w:sz="4" w:space="0" w:color="auto"/>
              <w:right w:val="single" w:sz="4" w:space="0" w:color="auto"/>
            </w:tcBorders>
            <w:hideMark/>
          </w:tcPr>
          <w:p w14:paraId="63225B0B" w14:textId="77777777" w:rsidR="00237EC3" w:rsidRDefault="00237EC3" w:rsidP="00A5269A">
            <w:pPr>
              <w:pStyle w:val="TAL"/>
            </w:pPr>
            <w:r>
              <w:t>UL-guaranteed bitrate</w:t>
            </w:r>
          </w:p>
        </w:tc>
        <w:tc>
          <w:tcPr>
            <w:tcW w:w="3278" w:type="dxa"/>
            <w:tcBorders>
              <w:top w:val="single" w:sz="4" w:space="0" w:color="auto"/>
              <w:left w:val="single" w:sz="4" w:space="0" w:color="auto"/>
              <w:bottom w:val="single" w:sz="4" w:space="0" w:color="auto"/>
              <w:right w:val="single" w:sz="4" w:space="0" w:color="auto"/>
            </w:tcBorders>
            <w:hideMark/>
          </w:tcPr>
          <w:p w14:paraId="380B93EE" w14:textId="77777777" w:rsidR="00237EC3" w:rsidRDefault="00237EC3" w:rsidP="00A5269A">
            <w:pPr>
              <w:pStyle w:val="TAL"/>
              <w:rPr>
                <w:lang w:eastAsia="ja-JP"/>
              </w:rPr>
            </w:pPr>
            <w:r>
              <w:rPr>
                <w:lang w:eastAsia="ja-JP"/>
              </w:rPr>
              <w:t>The uplink guaranteed bitrate in this Alternative QoS Parameter Set.</w:t>
            </w:r>
          </w:p>
        </w:tc>
        <w:tc>
          <w:tcPr>
            <w:tcW w:w="1364" w:type="dxa"/>
            <w:tcBorders>
              <w:top w:val="single" w:sz="4" w:space="0" w:color="auto"/>
              <w:left w:val="single" w:sz="4" w:space="0" w:color="auto"/>
              <w:bottom w:val="single" w:sz="4" w:space="0" w:color="auto"/>
              <w:right w:val="single" w:sz="4" w:space="0" w:color="auto"/>
            </w:tcBorders>
          </w:tcPr>
          <w:p w14:paraId="2F36F09F" w14:textId="77777777" w:rsidR="00237EC3" w:rsidRDefault="00237EC3" w:rsidP="00A5269A">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69B9D176" w14:textId="77777777" w:rsidR="00237EC3" w:rsidRDefault="00237EC3" w:rsidP="00A5269A">
            <w:pPr>
              <w:pStyle w:val="TAL"/>
            </w:pPr>
            <w:r>
              <w:t>Yes</w:t>
            </w:r>
          </w:p>
        </w:tc>
        <w:tc>
          <w:tcPr>
            <w:tcW w:w="1627" w:type="dxa"/>
            <w:gridSpan w:val="2"/>
            <w:tcBorders>
              <w:top w:val="single" w:sz="4" w:space="0" w:color="auto"/>
              <w:left w:val="single" w:sz="4" w:space="0" w:color="auto"/>
              <w:bottom w:val="single" w:sz="4" w:space="0" w:color="auto"/>
              <w:right w:val="single" w:sz="4" w:space="0" w:color="auto"/>
            </w:tcBorders>
            <w:hideMark/>
          </w:tcPr>
          <w:p w14:paraId="18A58392" w14:textId="77777777" w:rsidR="00237EC3" w:rsidRDefault="00237EC3" w:rsidP="00A5269A">
            <w:pPr>
              <w:pStyle w:val="TAL"/>
            </w:pPr>
            <w:r>
              <w:t>Added</w:t>
            </w:r>
          </w:p>
        </w:tc>
      </w:tr>
      <w:tr w:rsidR="00237EC3" w14:paraId="04A9A72E" w14:textId="77777777" w:rsidTr="00A5269A">
        <w:trPr>
          <w:cantSplit/>
        </w:trPr>
        <w:tc>
          <w:tcPr>
            <w:tcW w:w="1612" w:type="dxa"/>
            <w:tcBorders>
              <w:top w:val="single" w:sz="4" w:space="0" w:color="auto"/>
              <w:left w:val="single" w:sz="4" w:space="0" w:color="auto"/>
              <w:bottom w:val="single" w:sz="4" w:space="0" w:color="auto"/>
              <w:right w:val="single" w:sz="4" w:space="0" w:color="auto"/>
            </w:tcBorders>
            <w:hideMark/>
          </w:tcPr>
          <w:p w14:paraId="63921EC2" w14:textId="77777777" w:rsidR="00237EC3" w:rsidRDefault="00237EC3" w:rsidP="00A5269A">
            <w:pPr>
              <w:pStyle w:val="TAL"/>
            </w:pPr>
            <w:r>
              <w:t>DL-guaranteed bitrate</w:t>
            </w:r>
          </w:p>
        </w:tc>
        <w:tc>
          <w:tcPr>
            <w:tcW w:w="3278" w:type="dxa"/>
            <w:tcBorders>
              <w:top w:val="single" w:sz="4" w:space="0" w:color="auto"/>
              <w:left w:val="single" w:sz="4" w:space="0" w:color="auto"/>
              <w:bottom w:val="single" w:sz="4" w:space="0" w:color="auto"/>
              <w:right w:val="single" w:sz="4" w:space="0" w:color="auto"/>
            </w:tcBorders>
            <w:hideMark/>
          </w:tcPr>
          <w:p w14:paraId="77B2E5A5" w14:textId="77777777" w:rsidR="00237EC3" w:rsidRDefault="00237EC3" w:rsidP="00A5269A">
            <w:pPr>
              <w:pStyle w:val="TAL"/>
              <w:rPr>
                <w:lang w:eastAsia="ja-JP"/>
              </w:rPr>
            </w:pPr>
            <w:r>
              <w:rPr>
                <w:lang w:eastAsia="ja-JP"/>
              </w:rPr>
              <w:t>The downlink guaranteed bitrate in this Alternative QoS Parameter Set.</w:t>
            </w:r>
          </w:p>
        </w:tc>
        <w:tc>
          <w:tcPr>
            <w:tcW w:w="1364" w:type="dxa"/>
            <w:tcBorders>
              <w:top w:val="single" w:sz="4" w:space="0" w:color="auto"/>
              <w:left w:val="single" w:sz="4" w:space="0" w:color="auto"/>
              <w:bottom w:val="single" w:sz="4" w:space="0" w:color="auto"/>
              <w:right w:val="single" w:sz="4" w:space="0" w:color="auto"/>
            </w:tcBorders>
          </w:tcPr>
          <w:p w14:paraId="2520DDBC" w14:textId="77777777" w:rsidR="00237EC3" w:rsidRDefault="00237EC3" w:rsidP="00A5269A">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78E73342" w14:textId="77777777" w:rsidR="00237EC3" w:rsidRDefault="00237EC3" w:rsidP="00A5269A">
            <w:pPr>
              <w:pStyle w:val="TAL"/>
            </w:pPr>
            <w:r>
              <w:t>Yes</w:t>
            </w:r>
          </w:p>
        </w:tc>
        <w:tc>
          <w:tcPr>
            <w:tcW w:w="1627" w:type="dxa"/>
            <w:gridSpan w:val="2"/>
            <w:tcBorders>
              <w:top w:val="single" w:sz="4" w:space="0" w:color="auto"/>
              <w:left w:val="single" w:sz="4" w:space="0" w:color="auto"/>
              <w:bottom w:val="single" w:sz="4" w:space="0" w:color="auto"/>
              <w:right w:val="single" w:sz="4" w:space="0" w:color="auto"/>
            </w:tcBorders>
            <w:hideMark/>
          </w:tcPr>
          <w:p w14:paraId="58A6737F" w14:textId="77777777" w:rsidR="00237EC3" w:rsidRDefault="00237EC3" w:rsidP="00A5269A">
            <w:pPr>
              <w:pStyle w:val="TAL"/>
            </w:pPr>
            <w:r>
              <w:t>Added</w:t>
            </w:r>
          </w:p>
        </w:tc>
      </w:tr>
      <w:tr w:rsidR="00237EC3" w14:paraId="74EBF527" w14:textId="77777777" w:rsidTr="00A5269A">
        <w:trPr>
          <w:cantSplit/>
        </w:trPr>
        <w:tc>
          <w:tcPr>
            <w:tcW w:w="1612" w:type="dxa"/>
            <w:tcBorders>
              <w:top w:val="single" w:sz="4" w:space="0" w:color="auto"/>
              <w:left w:val="single" w:sz="4" w:space="0" w:color="auto"/>
              <w:bottom w:val="single" w:sz="4" w:space="0" w:color="auto"/>
              <w:right w:val="single" w:sz="4" w:space="0" w:color="auto"/>
            </w:tcBorders>
            <w:hideMark/>
          </w:tcPr>
          <w:p w14:paraId="7B7F5398" w14:textId="77777777" w:rsidR="00237EC3" w:rsidRDefault="00237EC3" w:rsidP="00A5269A">
            <w:pPr>
              <w:pStyle w:val="TAL"/>
              <w:rPr>
                <w:b/>
              </w:rPr>
            </w:pPr>
            <w:r>
              <w:rPr>
                <w:b/>
              </w:rPr>
              <w:t>TSC Assistance Container</w:t>
            </w:r>
          </w:p>
        </w:tc>
        <w:tc>
          <w:tcPr>
            <w:tcW w:w="3278" w:type="dxa"/>
            <w:tcBorders>
              <w:top w:val="single" w:sz="4" w:space="0" w:color="auto"/>
              <w:left w:val="single" w:sz="4" w:space="0" w:color="auto"/>
              <w:bottom w:val="single" w:sz="4" w:space="0" w:color="auto"/>
              <w:right w:val="single" w:sz="4" w:space="0" w:color="auto"/>
            </w:tcBorders>
            <w:hideMark/>
          </w:tcPr>
          <w:p w14:paraId="5EB6DDC9" w14:textId="77777777" w:rsidR="00237EC3" w:rsidRDefault="00237EC3" w:rsidP="00A5269A">
            <w:pPr>
              <w:pStyle w:val="TAL"/>
              <w:rPr>
                <w:i/>
                <w:lang w:eastAsia="ja-JP"/>
              </w:rPr>
            </w:pPr>
            <w:r>
              <w:rPr>
                <w:i/>
                <w:lang w:eastAsia="ja-JP"/>
              </w:rPr>
              <w:t>This part defines parameters provided by TSN AF or TSCTSF. The parameters are defined in clause 5.27.2 of TS 23.501 [2].</w:t>
            </w:r>
          </w:p>
        </w:tc>
        <w:tc>
          <w:tcPr>
            <w:tcW w:w="1364" w:type="dxa"/>
            <w:tcBorders>
              <w:top w:val="single" w:sz="4" w:space="0" w:color="auto"/>
              <w:left w:val="single" w:sz="4" w:space="0" w:color="auto"/>
              <w:bottom w:val="single" w:sz="4" w:space="0" w:color="auto"/>
              <w:right w:val="single" w:sz="4" w:space="0" w:color="auto"/>
            </w:tcBorders>
          </w:tcPr>
          <w:p w14:paraId="286753B1" w14:textId="77777777" w:rsidR="00237EC3" w:rsidRDefault="00237EC3" w:rsidP="00A5269A">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1F0287D1" w14:textId="77777777" w:rsidR="00237EC3" w:rsidRDefault="00237EC3" w:rsidP="00A5269A">
            <w:pPr>
              <w:pStyle w:val="TAL"/>
            </w:pPr>
            <w:r>
              <w:t>No</w:t>
            </w:r>
          </w:p>
        </w:tc>
        <w:tc>
          <w:tcPr>
            <w:tcW w:w="1627" w:type="dxa"/>
            <w:gridSpan w:val="2"/>
            <w:tcBorders>
              <w:top w:val="single" w:sz="4" w:space="0" w:color="auto"/>
              <w:left w:val="single" w:sz="4" w:space="0" w:color="auto"/>
              <w:bottom w:val="single" w:sz="4" w:space="0" w:color="auto"/>
              <w:right w:val="single" w:sz="4" w:space="0" w:color="auto"/>
            </w:tcBorders>
            <w:hideMark/>
          </w:tcPr>
          <w:p w14:paraId="3F212096" w14:textId="77777777" w:rsidR="00237EC3" w:rsidRDefault="00237EC3" w:rsidP="00A5269A">
            <w:pPr>
              <w:pStyle w:val="TAL"/>
            </w:pPr>
            <w:r>
              <w:t>Added</w:t>
            </w:r>
          </w:p>
        </w:tc>
      </w:tr>
      <w:tr w:rsidR="00237EC3" w14:paraId="4A13ED7C" w14:textId="77777777" w:rsidTr="00A5269A">
        <w:trPr>
          <w:cantSplit/>
        </w:trPr>
        <w:tc>
          <w:tcPr>
            <w:tcW w:w="1612" w:type="dxa"/>
            <w:tcBorders>
              <w:top w:val="single" w:sz="4" w:space="0" w:color="auto"/>
              <w:left w:val="single" w:sz="4" w:space="0" w:color="auto"/>
              <w:bottom w:val="single" w:sz="4" w:space="0" w:color="auto"/>
              <w:right w:val="single" w:sz="4" w:space="0" w:color="auto"/>
            </w:tcBorders>
            <w:hideMark/>
          </w:tcPr>
          <w:p w14:paraId="1B28D121" w14:textId="77777777" w:rsidR="00237EC3" w:rsidRDefault="00237EC3" w:rsidP="00A5269A">
            <w:pPr>
              <w:pStyle w:val="TAL"/>
              <w:rPr>
                <w:b/>
              </w:rPr>
            </w:pPr>
            <w:r>
              <w:rPr>
                <w:b/>
              </w:rPr>
              <w:t>Downlink Data Notification Control</w:t>
            </w:r>
          </w:p>
        </w:tc>
        <w:tc>
          <w:tcPr>
            <w:tcW w:w="3278" w:type="dxa"/>
            <w:tcBorders>
              <w:top w:val="single" w:sz="4" w:space="0" w:color="auto"/>
              <w:left w:val="single" w:sz="4" w:space="0" w:color="auto"/>
              <w:bottom w:val="single" w:sz="4" w:space="0" w:color="auto"/>
              <w:right w:val="single" w:sz="4" w:space="0" w:color="auto"/>
            </w:tcBorders>
            <w:hideMark/>
          </w:tcPr>
          <w:p w14:paraId="07EBB17D" w14:textId="77777777" w:rsidR="00237EC3" w:rsidRDefault="00237EC3" w:rsidP="00A5269A">
            <w:pPr>
              <w:pStyle w:val="TAL"/>
              <w:rPr>
                <w:i/>
                <w:lang w:eastAsia="ja-JP"/>
              </w:rPr>
            </w:pPr>
            <w:r>
              <w:rPr>
                <w:i/>
                <w:lang w:eastAsia="ja-JP"/>
              </w:rPr>
              <w:t>This part describes information required for controlling the sending of Downlink data delivery status event and DDN Failure event notifications as specified in clause 4.15.3 of TS 23.502 [3].</w:t>
            </w:r>
          </w:p>
        </w:tc>
        <w:tc>
          <w:tcPr>
            <w:tcW w:w="1364" w:type="dxa"/>
            <w:tcBorders>
              <w:top w:val="single" w:sz="4" w:space="0" w:color="auto"/>
              <w:left w:val="single" w:sz="4" w:space="0" w:color="auto"/>
              <w:bottom w:val="single" w:sz="4" w:space="0" w:color="auto"/>
              <w:right w:val="single" w:sz="4" w:space="0" w:color="auto"/>
            </w:tcBorders>
          </w:tcPr>
          <w:p w14:paraId="7804BB5C" w14:textId="77777777" w:rsidR="00237EC3" w:rsidRDefault="00237EC3" w:rsidP="00A5269A">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tcPr>
          <w:p w14:paraId="6894A60A" w14:textId="77777777" w:rsidR="00237EC3" w:rsidRDefault="00237EC3" w:rsidP="00A5269A">
            <w:pPr>
              <w:pStyle w:val="TAL"/>
            </w:pPr>
          </w:p>
        </w:tc>
        <w:tc>
          <w:tcPr>
            <w:tcW w:w="1627" w:type="dxa"/>
            <w:gridSpan w:val="2"/>
            <w:tcBorders>
              <w:top w:val="single" w:sz="4" w:space="0" w:color="auto"/>
              <w:left w:val="single" w:sz="4" w:space="0" w:color="auto"/>
              <w:bottom w:val="single" w:sz="4" w:space="0" w:color="auto"/>
              <w:right w:val="single" w:sz="4" w:space="0" w:color="auto"/>
            </w:tcBorders>
          </w:tcPr>
          <w:p w14:paraId="29B2C3F2" w14:textId="77777777" w:rsidR="00237EC3" w:rsidRDefault="00237EC3" w:rsidP="00A5269A">
            <w:pPr>
              <w:pStyle w:val="TAL"/>
            </w:pPr>
          </w:p>
        </w:tc>
      </w:tr>
      <w:tr w:rsidR="00237EC3" w14:paraId="700AF01C" w14:textId="77777777" w:rsidTr="00A5269A">
        <w:trPr>
          <w:cantSplit/>
        </w:trPr>
        <w:tc>
          <w:tcPr>
            <w:tcW w:w="1612" w:type="dxa"/>
            <w:tcBorders>
              <w:top w:val="single" w:sz="4" w:space="0" w:color="auto"/>
              <w:left w:val="single" w:sz="4" w:space="0" w:color="auto"/>
              <w:bottom w:val="single" w:sz="4" w:space="0" w:color="auto"/>
              <w:right w:val="single" w:sz="4" w:space="0" w:color="auto"/>
            </w:tcBorders>
            <w:hideMark/>
          </w:tcPr>
          <w:p w14:paraId="798A8E54" w14:textId="77777777" w:rsidR="00237EC3" w:rsidRDefault="00237EC3" w:rsidP="00A5269A">
            <w:pPr>
              <w:pStyle w:val="TAL"/>
            </w:pPr>
            <w:r>
              <w:t>Notification control for DDD status</w:t>
            </w:r>
          </w:p>
        </w:tc>
        <w:tc>
          <w:tcPr>
            <w:tcW w:w="3278" w:type="dxa"/>
            <w:tcBorders>
              <w:top w:val="single" w:sz="4" w:space="0" w:color="auto"/>
              <w:left w:val="single" w:sz="4" w:space="0" w:color="auto"/>
              <w:bottom w:val="single" w:sz="4" w:space="0" w:color="auto"/>
              <w:right w:val="single" w:sz="4" w:space="0" w:color="auto"/>
            </w:tcBorders>
            <w:hideMark/>
          </w:tcPr>
          <w:p w14:paraId="53831604" w14:textId="77777777" w:rsidR="00237EC3" w:rsidRDefault="00237EC3" w:rsidP="00A5269A">
            <w:pPr>
              <w:pStyle w:val="TAL"/>
              <w:rPr>
                <w:lang w:eastAsia="ja-JP"/>
              </w:rPr>
            </w:pPr>
            <w:r>
              <w:rPr>
                <w:lang w:eastAsia="ja-JP"/>
              </w:rPr>
              <w:t>Indicates that notifications of downlink data delivery status are required and the requested type of such notifications.</w:t>
            </w:r>
          </w:p>
        </w:tc>
        <w:tc>
          <w:tcPr>
            <w:tcW w:w="1364" w:type="dxa"/>
            <w:tcBorders>
              <w:top w:val="single" w:sz="4" w:space="0" w:color="auto"/>
              <w:left w:val="single" w:sz="4" w:space="0" w:color="auto"/>
              <w:bottom w:val="single" w:sz="4" w:space="0" w:color="auto"/>
              <w:right w:val="single" w:sz="4" w:space="0" w:color="auto"/>
            </w:tcBorders>
          </w:tcPr>
          <w:p w14:paraId="66F067B3" w14:textId="77777777" w:rsidR="00237EC3" w:rsidRDefault="00237EC3" w:rsidP="00A5269A">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2FC72C79" w14:textId="77777777" w:rsidR="00237EC3" w:rsidRDefault="00237EC3" w:rsidP="00A5269A">
            <w:pPr>
              <w:pStyle w:val="TAL"/>
            </w:pPr>
            <w:r>
              <w:t>Yes</w:t>
            </w:r>
          </w:p>
        </w:tc>
        <w:tc>
          <w:tcPr>
            <w:tcW w:w="1627" w:type="dxa"/>
            <w:gridSpan w:val="2"/>
            <w:tcBorders>
              <w:top w:val="single" w:sz="4" w:space="0" w:color="auto"/>
              <w:left w:val="single" w:sz="4" w:space="0" w:color="auto"/>
              <w:bottom w:val="single" w:sz="4" w:space="0" w:color="auto"/>
              <w:right w:val="single" w:sz="4" w:space="0" w:color="auto"/>
            </w:tcBorders>
            <w:hideMark/>
          </w:tcPr>
          <w:p w14:paraId="0701EDC2" w14:textId="77777777" w:rsidR="00237EC3" w:rsidRDefault="00237EC3" w:rsidP="00A5269A">
            <w:pPr>
              <w:pStyle w:val="TAL"/>
            </w:pPr>
            <w:r>
              <w:t>Added</w:t>
            </w:r>
          </w:p>
        </w:tc>
      </w:tr>
      <w:tr w:rsidR="00237EC3" w14:paraId="5A4A1904" w14:textId="77777777" w:rsidTr="00A5269A">
        <w:trPr>
          <w:cantSplit/>
        </w:trPr>
        <w:tc>
          <w:tcPr>
            <w:tcW w:w="1612" w:type="dxa"/>
            <w:tcBorders>
              <w:top w:val="single" w:sz="4" w:space="0" w:color="auto"/>
              <w:left w:val="single" w:sz="4" w:space="0" w:color="auto"/>
              <w:bottom w:val="single" w:sz="4" w:space="0" w:color="auto"/>
              <w:right w:val="single" w:sz="4" w:space="0" w:color="auto"/>
            </w:tcBorders>
            <w:hideMark/>
          </w:tcPr>
          <w:p w14:paraId="6EAA4AB2" w14:textId="77777777" w:rsidR="00237EC3" w:rsidRDefault="00237EC3" w:rsidP="00A5269A">
            <w:pPr>
              <w:pStyle w:val="TAL"/>
            </w:pPr>
            <w:r>
              <w:t>Notification Control for DDN Failure</w:t>
            </w:r>
          </w:p>
        </w:tc>
        <w:tc>
          <w:tcPr>
            <w:tcW w:w="3278" w:type="dxa"/>
            <w:tcBorders>
              <w:top w:val="single" w:sz="4" w:space="0" w:color="auto"/>
              <w:left w:val="single" w:sz="4" w:space="0" w:color="auto"/>
              <w:bottom w:val="single" w:sz="4" w:space="0" w:color="auto"/>
              <w:right w:val="single" w:sz="4" w:space="0" w:color="auto"/>
            </w:tcBorders>
            <w:hideMark/>
          </w:tcPr>
          <w:p w14:paraId="1600777E" w14:textId="77777777" w:rsidR="00237EC3" w:rsidRDefault="00237EC3" w:rsidP="00A5269A">
            <w:pPr>
              <w:pStyle w:val="TAL"/>
              <w:rPr>
                <w:lang w:eastAsia="ja-JP"/>
              </w:rPr>
            </w:pPr>
            <w:r>
              <w:rPr>
                <w:lang w:eastAsia="ja-JP"/>
              </w:rPr>
              <w:t>Indicates that notifications of DDN Failure are required.</w:t>
            </w:r>
          </w:p>
        </w:tc>
        <w:tc>
          <w:tcPr>
            <w:tcW w:w="1364" w:type="dxa"/>
            <w:tcBorders>
              <w:top w:val="single" w:sz="4" w:space="0" w:color="auto"/>
              <w:left w:val="single" w:sz="4" w:space="0" w:color="auto"/>
              <w:bottom w:val="single" w:sz="4" w:space="0" w:color="auto"/>
              <w:right w:val="single" w:sz="4" w:space="0" w:color="auto"/>
            </w:tcBorders>
          </w:tcPr>
          <w:p w14:paraId="2AF4D4BF" w14:textId="77777777" w:rsidR="00237EC3" w:rsidRDefault="00237EC3" w:rsidP="00A5269A">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0D92712A" w14:textId="77777777" w:rsidR="00237EC3" w:rsidRDefault="00237EC3" w:rsidP="00A5269A">
            <w:pPr>
              <w:pStyle w:val="TAL"/>
            </w:pPr>
            <w:r>
              <w:t>Yes</w:t>
            </w:r>
          </w:p>
        </w:tc>
        <w:tc>
          <w:tcPr>
            <w:tcW w:w="1627" w:type="dxa"/>
            <w:gridSpan w:val="2"/>
            <w:tcBorders>
              <w:top w:val="single" w:sz="4" w:space="0" w:color="auto"/>
              <w:left w:val="single" w:sz="4" w:space="0" w:color="auto"/>
              <w:bottom w:val="single" w:sz="4" w:space="0" w:color="auto"/>
              <w:right w:val="single" w:sz="4" w:space="0" w:color="auto"/>
            </w:tcBorders>
            <w:hideMark/>
          </w:tcPr>
          <w:p w14:paraId="460C2090" w14:textId="77777777" w:rsidR="00237EC3" w:rsidRDefault="00237EC3" w:rsidP="00A5269A">
            <w:pPr>
              <w:pStyle w:val="TAL"/>
            </w:pPr>
            <w:r>
              <w:t>Added</w:t>
            </w:r>
          </w:p>
        </w:tc>
      </w:tr>
      <w:tr w:rsidR="00237EC3" w14:paraId="45EF08FD" w14:textId="77777777" w:rsidTr="00A5269A">
        <w:trPr>
          <w:cantSplit/>
        </w:trPr>
        <w:tc>
          <w:tcPr>
            <w:tcW w:w="9629" w:type="dxa"/>
            <w:gridSpan w:val="6"/>
            <w:tcBorders>
              <w:top w:val="single" w:sz="4" w:space="0" w:color="auto"/>
              <w:left w:val="single" w:sz="4" w:space="0" w:color="auto"/>
              <w:bottom w:val="single" w:sz="4" w:space="0" w:color="auto"/>
              <w:right w:val="single" w:sz="4" w:space="0" w:color="auto"/>
            </w:tcBorders>
            <w:hideMark/>
          </w:tcPr>
          <w:p w14:paraId="67AE8D16" w14:textId="77777777" w:rsidR="00237EC3" w:rsidRDefault="00237EC3" w:rsidP="00A5269A">
            <w:pPr>
              <w:pStyle w:val="TAN"/>
            </w:pPr>
            <w:r>
              <w:lastRenderedPageBreak/>
              <w:t>NOTE 1:</w:t>
            </w:r>
            <w:r>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2E676EA4" w14:textId="77777777" w:rsidR="00237EC3" w:rsidRDefault="00237EC3" w:rsidP="00A5269A">
            <w:pPr>
              <w:pStyle w:val="TAN"/>
            </w:pPr>
            <w:r>
              <w:t>NOTE 2:</w:t>
            </w:r>
            <w:r>
              <w:tab/>
              <w:t>The Precedence is mandatory for PCC rules with SDF template containing SDF filter(s). For dynamic PCC rules with SDF template containing an application identifier, the precedence is either preconfigured in SMF or provided in the PCC rule from PCF.</w:t>
            </w:r>
          </w:p>
          <w:p w14:paraId="510C67C3" w14:textId="77777777" w:rsidR="00237EC3" w:rsidRDefault="00237EC3" w:rsidP="00A5269A">
            <w:pPr>
              <w:pStyle w:val="TAN"/>
            </w:pPr>
            <w:r>
              <w:t>NOTE 3:</w:t>
            </w:r>
            <w:r>
              <w:tab/>
              <w:t>Either service data flow filter(s) or application identifier shall be defined per each rule.</w:t>
            </w:r>
          </w:p>
          <w:p w14:paraId="63F58A0A" w14:textId="77777777" w:rsidR="00237EC3" w:rsidRDefault="00237EC3" w:rsidP="00A5269A">
            <w:pPr>
              <w:pStyle w:val="TAN"/>
            </w:pPr>
            <w:r>
              <w:t>NOTE 4:</w:t>
            </w:r>
            <w:r>
              <w:tab/>
              <w:t>YES, if the service data flow template consists of a set of service data flow filters. NO if the service data flow template consists of an application identifier</w:t>
            </w:r>
          </w:p>
          <w:p w14:paraId="5DBD988B" w14:textId="77777777" w:rsidR="00237EC3" w:rsidRDefault="00237EC3" w:rsidP="00A5269A">
            <w:pPr>
              <w:pStyle w:val="TAN"/>
            </w:pPr>
            <w:r>
              <w:t>NOTE 5:</w:t>
            </w:r>
            <w:r>
              <w:tab/>
              <w:t>Optional and applicable only if application identifier exists within the rule.</w:t>
            </w:r>
          </w:p>
          <w:p w14:paraId="4D91F073" w14:textId="77777777" w:rsidR="00237EC3" w:rsidRDefault="00237EC3" w:rsidP="00A5269A">
            <w:pPr>
              <w:pStyle w:val="TAN"/>
            </w:pPr>
            <w:r>
              <w:t>NOTE 6:</w:t>
            </w:r>
            <w:r>
              <w:tab/>
              <w:t>Applicable to sponsored data connectivity.</w:t>
            </w:r>
          </w:p>
          <w:p w14:paraId="72C25174" w14:textId="77777777" w:rsidR="00237EC3" w:rsidRDefault="00237EC3" w:rsidP="00A5269A">
            <w:pPr>
              <w:pStyle w:val="TAN"/>
            </w:pPr>
            <w:r>
              <w:t>NOTE 7:</w:t>
            </w:r>
            <w:r>
              <w:tab/>
              <w:t>Mandatory if there is no default charging method for the PDU Session.</w:t>
            </w:r>
          </w:p>
          <w:p w14:paraId="23BBBBA4" w14:textId="77777777" w:rsidR="00237EC3" w:rsidRDefault="00237EC3" w:rsidP="00A5269A">
            <w:pPr>
              <w:pStyle w:val="TAN"/>
            </w:pPr>
            <w:r>
              <w:t>NOTE 8:</w:t>
            </w:r>
            <w:r>
              <w:tab/>
              <w:t>Optional and applicable only if application identifier exists within the rule.</w:t>
            </w:r>
          </w:p>
          <w:p w14:paraId="741A36A7" w14:textId="77777777" w:rsidR="00237EC3" w:rsidRDefault="00237EC3" w:rsidP="00A5269A">
            <w:pPr>
              <w:pStyle w:val="TAN"/>
            </w:pPr>
            <w:r>
              <w:t>NOTE 9:</w:t>
            </w:r>
            <w:r>
              <w:tab/>
              <w:t>If Redirect is enabled.</w:t>
            </w:r>
          </w:p>
          <w:p w14:paraId="2CAF87BA" w14:textId="77777777" w:rsidR="00237EC3" w:rsidRDefault="00237EC3" w:rsidP="00A5269A">
            <w:pPr>
              <w:pStyle w:val="TAN"/>
            </w:pPr>
            <w:r>
              <w:t>NOTE 10:</w:t>
            </w:r>
            <w:r>
              <w:tab/>
              <w:t>Mandatory when Bind to QoS Flow associated with the default QoS rule is not present.</w:t>
            </w:r>
          </w:p>
          <w:p w14:paraId="64F6A324" w14:textId="77777777" w:rsidR="00237EC3" w:rsidRDefault="00237EC3" w:rsidP="00A5269A">
            <w:pPr>
              <w:pStyle w:val="TAN"/>
            </w:pPr>
            <w:r>
              <w:t>NOTE 11:</w:t>
            </w:r>
            <w:r>
              <w:tab/>
              <w:t>The presence of this attribute causes the 5QI/ARP/QNC/Priority Level/Averaging Window/Maximum Data Burst Volume of the rule to be ignored for the QoS Flow binding.</w:t>
            </w:r>
          </w:p>
          <w:p w14:paraId="64DD7B3C" w14:textId="77777777" w:rsidR="00237EC3" w:rsidRDefault="00237EC3" w:rsidP="00A5269A">
            <w:pPr>
              <w:pStyle w:val="TAN"/>
            </w:pPr>
            <w:r>
              <w:t>NOTE 12:</w:t>
            </w:r>
            <w:r>
              <w:tab/>
              <w:t>The Traffic steering policy identifier can be different for uplink and downlink direction. If two Traffic steering policy identifiers are provided, then one is for uplink direction, while the other one is for downlink direction.</w:t>
            </w:r>
          </w:p>
          <w:p w14:paraId="1FCDA0DD" w14:textId="77777777" w:rsidR="00237EC3" w:rsidRDefault="00237EC3" w:rsidP="00A5269A">
            <w:pPr>
              <w:pStyle w:val="TAN"/>
            </w:pPr>
            <w:r>
              <w:t>NOTE 13:</w:t>
            </w:r>
            <w:r>
              <w:tab/>
              <w:t>Optional and applicable only for voice service data flow in this release.</w:t>
            </w:r>
          </w:p>
          <w:p w14:paraId="2EA0FFA0" w14:textId="77777777" w:rsidR="00237EC3" w:rsidRDefault="00237EC3" w:rsidP="00A5269A">
            <w:pPr>
              <w:pStyle w:val="TAN"/>
            </w:pPr>
            <w:r>
              <w:t>NOTE 14:</w:t>
            </w:r>
            <w:r>
              <w:tab/>
              <w:t>Optional and applicable only when a value different from the standardized value for this 5QI in Table 5.7.4-1 TS 23.501 [2] is required.</w:t>
            </w:r>
          </w:p>
          <w:p w14:paraId="717B5F95" w14:textId="77777777" w:rsidR="00237EC3" w:rsidRDefault="00237EC3" w:rsidP="00A5269A">
            <w:pPr>
              <w:pStyle w:val="TAN"/>
            </w:pPr>
            <w:r>
              <w:t>NOTE 15:</w:t>
            </w:r>
            <w:r>
              <w:tab/>
              <w:t>Optional and applicable only for GBR service data flow.</w:t>
            </w:r>
          </w:p>
          <w:p w14:paraId="250EDBC1" w14:textId="77777777" w:rsidR="00237EC3" w:rsidRDefault="00237EC3" w:rsidP="00A5269A">
            <w:pPr>
              <w:pStyle w:val="TAN"/>
            </w:pPr>
            <w:r>
              <w:t>NOTE 16:</w:t>
            </w:r>
            <w:r>
              <w:tab/>
              <w:t>Usage of the charging information in described in TS 32.255 [21].</w:t>
            </w:r>
          </w:p>
          <w:p w14:paraId="46114212" w14:textId="77777777" w:rsidR="00237EC3" w:rsidRDefault="00237EC3" w:rsidP="00A5269A">
            <w:pPr>
              <w:pStyle w:val="TAN"/>
            </w:pPr>
            <w:r>
              <w:t>NOTE 17:</w:t>
            </w:r>
            <w:r>
              <w:tab/>
              <w:t>Only one PCC rule can contain this attribute and this PCC rule shall not contain the attribute Bind to QoS Flow associated with the default QoS rule.</w:t>
            </w:r>
          </w:p>
          <w:p w14:paraId="1F2086E8" w14:textId="77777777" w:rsidR="00237EC3" w:rsidRDefault="00237EC3" w:rsidP="00A5269A">
            <w:pPr>
              <w:pStyle w:val="TAN"/>
            </w:pPr>
            <w:r>
              <w:t>NOTE 18:</w:t>
            </w:r>
            <w:r>
              <w:tab/>
              <w:t>Only one of the two shall be present in a PCC rule.</w:t>
            </w:r>
          </w:p>
          <w:p w14:paraId="3DE42801" w14:textId="77777777" w:rsidR="00237EC3" w:rsidRDefault="00237EC3" w:rsidP="00A5269A">
            <w:pPr>
              <w:pStyle w:val="TAN"/>
            </w:pPr>
            <w:r>
              <w:t>NOTE 19:</w:t>
            </w:r>
            <w:r>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74DF9144" w14:textId="77777777" w:rsidR="00237EC3" w:rsidRDefault="00237EC3" w:rsidP="00A5269A">
            <w:pPr>
              <w:pStyle w:val="TAN"/>
            </w:pPr>
            <w:r>
              <w:t>NOTE 20:</w:t>
            </w:r>
            <w:r>
              <w:tab/>
              <w:t>Only applicable to a PCC Rules provided to a MA PDU Session.</w:t>
            </w:r>
          </w:p>
          <w:p w14:paraId="3FD4D4EA" w14:textId="77777777" w:rsidR="00237EC3" w:rsidRDefault="00237EC3" w:rsidP="00A5269A">
            <w:pPr>
              <w:pStyle w:val="TAN"/>
            </w:pPr>
            <w:r>
              <w:t>NOTE 21:</w:t>
            </w:r>
            <w:r>
              <w:tab/>
              <w:t>Mandatory when MA PDU Session Control information is provided.</w:t>
            </w:r>
          </w:p>
          <w:p w14:paraId="62F8EE8C" w14:textId="77777777" w:rsidR="00237EC3" w:rsidRDefault="00237EC3" w:rsidP="00A5269A">
            <w:pPr>
              <w:pStyle w:val="TAN"/>
            </w:pPr>
            <w:r>
              <w:t>NOTE 22:</w:t>
            </w:r>
            <w:r>
              <w:tab/>
              <w:t>When a Charging key for Non-3GPP access is provided, the parameters in the Charging Section (other than the Charging key) apply to both accesses and the Charging key (in the Charging Section) shall be used for charging packets carried via the 3GPP access.</w:t>
            </w:r>
          </w:p>
          <w:p w14:paraId="02E44D06" w14:textId="77777777" w:rsidR="00237EC3" w:rsidRDefault="00237EC3" w:rsidP="00A5269A">
            <w:pPr>
              <w:pStyle w:val="TAN"/>
            </w:pPr>
            <w:r>
              <w:t>NOTE 23:</w:t>
            </w:r>
            <w:r>
              <w:tab/>
              <w:t>When a Monitoring key for Non-3GPP access is provided, the Monitoring key (in the Usage Monitoring Control Section) shall be used to monitor usage of the packets carried via the 3GPP access.</w:t>
            </w:r>
          </w:p>
          <w:p w14:paraId="0B6BA2B2" w14:textId="77777777" w:rsidR="00237EC3" w:rsidRDefault="00237EC3" w:rsidP="00A5269A">
            <w:pPr>
              <w:pStyle w:val="TAN"/>
            </w:pPr>
            <w:r>
              <w:t>NOTE 24:</w:t>
            </w:r>
            <w:r>
              <w:tab/>
              <w:t>Optional and applicable only for GBR service data flow with QoS Notification Control enabled.</w:t>
            </w:r>
          </w:p>
          <w:p w14:paraId="3B4D2D08" w14:textId="77777777" w:rsidR="00237EC3" w:rsidRDefault="00237EC3" w:rsidP="00A5269A">
            <w:pPr>
              <w:pStyle w:val="TAN"/>
            </w:pPr>
            <w:r>
              <w:t>NOTE 25:</w:t>
            </w:r>
            <w:r>
              <w:tab/>
              <w:t>Optional and applicable only for GBR service data flow for which Alternative QoS Parameter Set(s) are provided.</w:t>
            </w:r>
          </w:p>
          <w:p w14:paraId="1AC55661" w14:textId="77777777" w:rsidR="00237EC3" w:rsidRDefault="00237EC3" w:rsidP="00A5269A">
            <w:pPr>
              <w:pStyle w:val="TAN"/>
            </w:pPr>
            <w:r>
              <w:t>NOTE 26:</w:t>
            </w:r>
            <w:r>
              <w:tab/>
              <w:t>One or more Alternative QoS Parameter Sets can be provided in a prioritized order starting with the Alternative QoS Parameter Set that has the highest priority.</w:t>
            </w:r>
          </w:p>
          <w:p w14:paraId="1F8F8090" w14:textId="77777777" w:rsidR="00237EC3" w:rsidRDefault="00237EC3" w:rsidP="00A5269A">
            <w:pPr>
              <w:pStyle w:val="TAN"/>
            </w:pPr>
            <w:r>
              <w:t>NOTE 27:</w:t>
            </w:r>
            <w:r>
              <w:tab/>
              <w:t>Mandatory in MA PDU Session Control information only when there is application identifier in the service data flow template.</w:t>
            </w:r>
          </w:p>
          <w:p w14:paraId="5F43C610" w14:textId="77777777" w:rsidR="00237EC3" w:rsidRDefault="00237EC3" w:rsidP="00A5269A">
            <w:pPr>
              <w:pStyle w:val="TAN"/>
            </w:pPr>
            <w:r>
              <w:t>NOTE 28:</w:t>
            </w:r>
            <w:r>
              <w:tab/>
              <w:t>If this parameter is used, it has to be present in every PCC rule of the PDU Session.</w:t>
            </w:r>
          </w:p>
          <w:p w14:paraId="46124507" w14:textId="77777777" w:rsidR="00237EC3" w:rsidRPr="006C0099" w:rsidRDefault="00237EC3" w:rsidP="00A5269A">
            <w:pPr>
              <w:pStyle w:val="TAN"/>
            </w:pPr>
            <w:r>
              <w:t>NOTE 29:</w:t>
            </w:r>
            <w:r>
              <w:tab/>
              <w:t>The use of traffic correlation is defined in TS 23.501 [2], clauses 5.6.7.1 and 5.29.</w:t>
            </w:r>
          </w:p>
        </w:tc>
      </w:tr>
    </w:tbl>
    <w:p w14:paraId="7E38BDE1" w14:textId="77777777" w:rsidR="00237EC3" w:rsidRDefault="00237EC3" w:rsidP="00237EC3">
      <w:pPr>
        <w:pStyle w:val="FP"/>
        <w:rPr>
          <w:lang w:eastAsia="en-GB"/>
        </w:rPr>
      </w:pPr>
    </w:p>
    <w:p w14:paraId="61D95720" w14:textId="77777777" w:rsidR="00237EC3" w:rsidRDefault="00237EC3" w:rsidP="00237EC3">
      <w:r>
        <w:t>The Rule identifier shall be unique for a PCC rule within a PDU Session. A dynamically provided PCC rule that has the same Rule identifier value as a predefined PCC rule shall replace the predefined rule within the same PDU Session.</w:t>
      </w:r>
    </w:p>
    <w:p w14:paraId="69F04029" w14:textId="77777777" w:rsidR="00237EC3" w:rsidRDefault="00237EC3" w:rsidP="00237EC3">
      <w:r>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40DA676B" w14:textId="77777777" w:rsidR="00237EC3" w:rsidRDefault="00237EC3" w:rsidP="00237EC3">
      <w:pPr>
        <w:pStyle w:val="NO"/>
      </w:pPr>
      <w:r>
        <w:t>NOTE 2:</w:t>
      </w:r>
      <w:r>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15BE5DBF" w14:textId="77777777" w:rsidR="00237EC3" w:rsidRDefault="00237EC3" w:rsidP="00237EC3">
      <w:r>
        <w:t xml:space="preserve">For downlink packets all the service data flow templates, activated for the PDU Session shall be applied for service data flow detection and for the mapping to the correct QoS Flow. For uplink packets the service data flow templates </w:t>
      </w:r>
      <w:r>
        <w:lastRenderedPageBreak/>
        <w:t>activated on their QoS Flow shall be applied for service data flow detection (further details are provided in clause 6.2.2.2).</w:t>
      </w:r>
    </w:p>
    <w:p w14:paraId="431F351D" w14:textId="77777777" w:rsidR="00237EC3" w:rsidRDefault="00237EC3" w:rsidP="00237EC3">
      <w:pPr>
        <w:rPr>
          <w:rFonts w:eastAsia="MS Mincho"/>
        </w:rPr>
      </w:pPr>
      <w:r>
        <w:t xml:space="preserve">The </w:t>
      </w:r>
      <w:r>
        <w:rPr>
          <w:i/>
        </w:rPr>
        <w:t>Service data flow template</w:t>
      </w:r>
      <w:r>
        <w:t xml:space="preserve"> may comprise any number of </w:t>
      </w:r>
      <w:r>
        <w:rPr>
          <w:i/>
        </w:rPr>
        <w:t>Service data flow filters</w:t>
      </w:r>
      <w:r>
        <w:t xml:space="preserve"> or an </w:t>
      </w:r>
      <w:r>
        <w:rPr>
          <w:i/>
        </w:rPr>
        <w:t xml:space="preserve">application identifier </w:t>
      </w:r>
      <w:r>
        <w:t>as is defined in table 6.3.1.</w:t>
      </w:r>
    </w:p>
    <w:p w14:paraId="1F457360" w14:textId="77777777" w:rsidR="00237EC3" w:rsidRDefault="00237EC3" w:rsidP="00237EC3">
      <w:pPr>
        <w:pStyle w:val="NO"/>
      </w:pPr>
      <w:r>
        <w:t>NOTE 3:</w:t>
      </w:r>
      <w:r>
        <w:tab/>
        <w:t>Predefined PCC rules may include service data flow templates, which support extended capabilities, including enhanced capabilities to identify events associated with application protocols.</w:t>
      </w:r>
    </w:p>
    <w:p w14:paraId="4667FB8C" w14:textId="77777777" w:rsidR="00237EC3" w:rsidRDefault="00237EC3" w:rsidP="00237EC3">
      <w:r>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clause 5.7.6 of TS 23.501 [2]). The Service data flow template information within an activated PCC rule is applied by the SMF to instruct the UPF to identify the packets belonging to a particular service data flow.</w:t>
      </w:r>
    </w:p>
    <w:p w14:paraId="1E2A0340" w14:textId="77777777" w:rsidR="00237EC3" w:rsidRDefault="00237EC3" w:rsidP="00237EC3">
      <w:r>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4CCB7C7A" w14:textId="77777777" w:rsidR="00237EC3" w:rsidRDefault="00237EC3" w:rsidP="00237EC3">
      <w:r>
        <w:t xml:space="preserve">The </w:t>
      </w:r>
      <w:r>
        <w:rPr>
          <w:i/>
        </w:rPr>
        <w:t>Mute for notification</w:t>
      </w:r>
      <w:r>
        <w:t xml:space="preserve"> defines whether notification to the PCF of application's starts or stops shall be muted. Absence of this parameter means that start/stop notifications shall be sent.</w:t>
      </w:r>
    </w:p>
    <w:p w14:paraId="35732013" w14:textId="77777777" w:rsidR="00237EC3" w:rsidRDefault="00237EC3" w:rsidP="00237EC3">
      <w:r>
        <w:t xml:space="preserve">The </w:t>
      </w:r>
      <w:r>
        <w:rPr>
          <w:i/>
        </w:rPr>
        <w:t>Charging key</w:t>
      </w:r>
      <w:r>
        <w:t xml:space="preserve"> is the reference to the tariff for the service data flow. Any number of PCC Rules may share the same charging key value. The Charging key values for each service shall be operator configurable.</w:t>
      </w:r>
    </w:p>
    <w:p w14:paraId="1CA244E2" w14:textId="77777777" w:rsidR="00237EC3" w:rsidRDefault="00237EC3" w:rsidP="00237EC3">
      <w:pPr>
        <w:pStyle w:val="NO"/>
      </w:pPr>
      <w:r>
        <w:t>NOTE 4:</w:t>
      </w:r>
      <w:r>
        <w:tab/>
        <w:t>Assigning the same Charging key for several service data flows implies that the charging does not require the credit management to be handled separately.</w:t>
      </w:r>
    </w:p>
    <w:p w14:paraId="18394CA0" w14:textId="77777777" w:rsidR="00237EC3" w:rsidRDefault="00237EC3" w:rsidP="00237EC3">
      <w:r>
        <w:t xml:space="preserve">The </w:t>
      </w:r>
      <w:r>
        <w:rPr>
          <w:i/>
        </w:rPr>
        <w:t>Service identifier</w:t>
      </w:r>
      <w:r>
        <w:t xml:space="preserve"> identifies the service. PCC Rules may share the same service identifier value. The service identifier provides the most detailed identification, specified for flow-based charging, of a service data flow.</w:t>
      </w:r>
    </w:p>
    <w:p w14:paraId="693D4447" w14:textId="77777777" w:rsidR="00237EC3" w:rsidRDefault="00237EC3" w:rsidP="00237EC3">
      <w:pPr>
        <w:pStyle w:val="NO"/>
      </w:pPr>
      <w:r>
        <w:t>NOTE 5:</w:t>
      </w:r>
      <w:r>
        <w:tab/>
        <w:t>The PCC rule service identifier need not have any relationship to service identifiers used on the AF level, i.e. is an operator policy option.</w:t>
      </w:r>
    </w:p>
    <w:p w14:paraId="6E7153CC" w14:textId="77777777" w:rsidR="00237EC3" w:rsidRDefault="00237EC3" w:rsidP="00237EC3">
      <w:r>
        <w:t xml:space="preserve">The </w:t>
      </w:r>
      <w:r>
        <w:rPr>
          <w:i/>
        </w:rPr>
        <w:t>Sponsor Identifier</w:t>
      </w:r>
      <w:r>
        <w:t xml:space="preserve"> indicates the (3rd) party organization willing to pay for the operator's charge for connectivity required to deliver a service to the end user.</w:t>
      </w:r>
    </w:p>
    <w:p w14:paraId="0CA8AA8E" w14:textId="77777777" w:rsidR="00237EC3" w:rsidRDefault="00237EC3" w:rsidP="00237EC3">
      <w:r>
        <w:t xml:space="preserve">The </w:t>
      </w:r>
      <w:r>
        <w:rPr>
          <w:i/>
        </w:rPr>
        <w:t>Application Service Provider Identifier</w:t>
      </w:r>
      <w:r>
        <w:t xml:space="preserve"> indicates the (3rd) party organization delivering a service to the end user.</w:t>
      </w:r>
    </w:p>
    <w:p w14:paraId="3DA3BD5D" w14:textId="77777777" w:rsidR="00237EC3" w:rsidRDefault="00237EC3" w:rsidP="00237EC3">
      <w:r>
        <w:t xml:space="preserve">The </w:t>
      </w:r>
      <w:r>
        <w:rPr>
          <w:i/>
          <w:iCs/>
        </w:rPr>
        <w:t>Charging method</w:t>
      </w:r>
      <w:r>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4DA45FF7" w14:textId="77777777" w:rsidR="00237EC3" w:rsidRDefault="00237EC3" w:rsidP="00237EC3">
      <w:pPr>
        <w:pStyle w:val="NO"/>
      </w:pPr>
      <w:r>
        <w:t>NOTE 6:</w:t>
      </w:r>
      <w:r>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36027600" w14:textId="77777777" w:rsidR="00237EC3" w:rsidRDefault="00237EC3" w:rsidP="00237EC3">
      <w:r>
        <w:t xml:space="preserve">The </w:t>
      </w:r>
      <w:r>
        <w:rPr>
          <w:i/>
          <w:noProof/>
        </w:rPr>
        <w:t>Service Data Flow handling while requesting credit</w:t>
      </w:r>
      <w:r>
        <w:t xml:space="preserve"> indicates either "blocking" if a credit for the Charging Key needs to be granted as a condition for the PCC Rule to be active or "non-blocking" if a credit for the Charging Key has been requested as a condition for the PCC Rule to be active.</w:t>
      </w:r>
    </w:p>
    <w:p w14:paraId="1775ADBA" w14:textId="77777777" w:rsidR="00237EC3" w:rsidRDefault="00237EC3" w:rsidP="00237EC3">
      <w:r>
        <w:t xml:space="preserve">The </w:t>
      </w:r>
      <w:r>
        <w:rPr>
          <w:i/>
        </w:rPr>
        <w:t>Measurement method</w:t>
      </w:r>
      <w:r>
        <w:t xml:space="preserve"> indicates what measurements apply to charging for a PCC rule.</w:t>
      </w:r>
    </w:p>
    <w:p w14:paraId="1896763D" w14:textId="77777777" w:rsidR="00237EC3" w:rsidRDefault="00237EC3" w:rsidP="00237EC3">
      <w:r>
        <w:t xml:space="preserve">The </w:t>
      </w:r>
      <w:r>
        <w:rPr>
          <w:i/>
        </w:rPr>
        <w:t>Service Identifier Level Reporting</w:t>
      </w:r>
      <w:r>
        <w:t xml:space="preserve"> indicates whether the SMF shall generate reports per Service Identifier. The SMF shall accumulate the measurements from all PCC rules with the same combination of Charging key/Service Identifier values in a single report.</w:t>
      </w:r>
    </w:p>
    <w:p w14:paraId="5F42C871" w14:textId="77777777" w:rsidR="00237EC3" w:rsidRDefault="00237EC3" w:rsidP="00237EC3">
      <w:r>
        <w:t xml:space="preserve">The </w:t>
      </w:r>
      <w:r>
        <w:rPr>
          <w:i/>
        </w:rPr>
        <w:t>Application Function Record Information</w:t>
      </w:r>
      <w:r>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w:t>
      </w:r>
      <w:r>
        <w:lastRenderedPageBreak/>
        <w:t>the Flow identifiers. If exclusive charging information related to the Application function record information is required, the PCF shall provide a service identifier, not used by any other PCC rule of the PDU Session at this point in time, for the AF session.</w:t>
      </w:r>
    </w:p>
    <w:p w14:paraId="20107F6E" w14:textId="77777777" w:rsidR="00237EC3" w:rsidRDefault="00237EC3" w:rsidP="00237EC3">
      <w:pPr>
        <w:pStyle w:val="NO"/>
      </w:pPr>
      <w:r>
        <w:t>NOTE 7:</w:t>
      </w:r>
      <w:r>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33F55369" w14:textId="77777777" w:rsidR="00237EC3" w:rsidRDefault="00237EC3" w:rsidP="00237EC3">
      <w:r>
        <w:t xml:space="preserve">The </w:t>
      </w:r>
      <w:r>
        <w:rPr>
          <w:i/>
        </w:rPr>
        <w:t>Gate</w:t>
      </w:r>
      <w:r>
        <w:t xml:space="preserve"> indicates whether the SMF shall instruct the UPF to let a packet identified by the PCC rule pass through (gate is open) to discard the packet (gate is closed).</w:t>
      </w:r>
    </w:p>
    <w:p w14:paraId="658DC2AD" w14:textId="77777777" w:rsidR="00237EC3" w:rsidRDefault="00237EC3" w:rsidP="00237EC3">
      <w:pPr>
        <w:pStyle w:val="NO"/>
      </w:pPr>
      <w:r>
        <w:t>NOTE 8:</w:t>
      </w:r>
      <w:r>
        <w:tab/>
        <w:t>A packet, matching a PCC Rule with an open gate, may be discarded due to credit management reasons.</w:t>
      </w:r>
    </w:p>
    <w:p w14:paraId="0A725765" w14:textId="77777777" w:rsidR="00237EC3" w:rsidRDefault="00237EC3" w:rsidP="00237EC3">
      <w:r>
        <w:t xml:space="preserve">The </w:t>
      </w:r>
      <w:r>
        <w:rPr>
          <w:i/>
        </w:rPr>
        <w:t>5G QoS Identifier</w:t>
      </w:r>
      <w:r>
        <w:t>, 5QI, represents the QoS parameters for the service data flow. The 5G QoS identifier is scalar and accommodates the need for differentiating QoS in both 3GPP and non-3GPP access type.</w:t>
      </w:r>
    </w:p>
    <w:p w14:paraId="5F8F6A6C" w14:textId="77777777" w:rsidR="00237EC3" w:rsidRDefault="00237EC3" w:rsidP="00237EC3">
      <w:r>
        <w:t>The bitrates indicate the authorized bitrates at the IP packet level of the SDF, i.e. the bitrates of the IP packets before any access specific compression or encapsulation.</w:t>
      </w:r>
    </w:p>
    <w:p w14:paraId="1BF29BEF" w14:textId="77777777" w:rsidR="00237EC3" w:rsidRDefault="00237EC3" w:rsidP="00237EC3">
      <w:r>
        <w:t xml:space="preserve">The </w:t>
      </w:r>
      <w:r>
        <w:rPr>
          <w:i/>
        </w:rPr>
        <w:t>UL maximum-bitrate</w:t>
      </w:r>
      <w:r>
        <w:t xml:space="preserve"> indicates the authorized maximum bitrate for the uplink component of the service data flow.</w:t>
      </w:r>
    </w:p>
    <w:p w14:paraId="4554EC7A" w14:textId="77777777" w:rsidR="00237EC3" w:rsidRDefault="00237EC3" w:rsidP="00237EC3">
      <w:r>
        <w:t xml:space="preserve">The </w:t>
      </w:r>
      <w:r>
        <w:rPr>
          <w:i/>
        </w:rPr>
        <w:t>DL maximum-bitrate</w:t>
      </w:r>
      <w:r>
        <w:t xml:space="preserve"> indicates the authorized maximum bitrate for the downlink component of the service data flow.</w:t>
      </w:r>
    </w:p>
    <w:p w14:paraId="6600D730" w14:textId="77777777" w:rsidR="00237EC3" w:rsidRDefault="00237EC3" w:rsidP="00237EC3">
      <w:r>
        <w:t xml:space="preserve">The </w:t>
      </w:r>
      <w:r>
        <w:rPr>
          <w:i/>
        </w:rPr>
        <w:t>UL guaranteed-bitrate</w:t>
      </w:r>
      <w:r>
        <w:t xml:space="preserve"> indicates the authorized guaranteed bitrate for the uplink component of the service data flow.</w:t>
      </w:r>
    </w:p>
    <w:p w14:paraId="494C4898" w14:textId="77777777" w:rsidR="00237EC3" w:rsidRDefault="00237EC3" w:rsidP="00237EC3">
      <w:r>
        <w:t xml:space="preserve">The </w:t>
      </w:r>
      <w:r>
        <w:rPr>
          <w:i/>
        </w:rPr>
        <w:t>DL guaranteed-bitrate</w:t>
      </w:r>
      <w:r>
        <w:t xml:space="preserve"> indicates the authorized guaranteed bitrate for the downlink component of the service data flow.</w:t>
      </w:r>
    </w:p>
    <w:p w14:paraId="0E89C83D" w14:textId="77777777" w:rsidR="00237EC3" w:rsidRDefault="00237EC3" w:rsidP="00237EC3">
      <w:r>
        <w:t>The 'Maximum bitrate' is used for enforcement of the maximum bit rate that the SDF may consume, while the 'Guaranteed bitrate' is used by the SMF to determine resource allocation demands.</w:t>
      </w:r>
    </w:p>
    <w:p w14:paraId="56D3778B" w14:textId="77777777" w:rsidR="00237EC3" w:rsidRDefault="00237EC3" w:rsidP="00237EC3">
      <w:r>
        <w:t xml:space="preserve">The </w:t>
      </w:r>
      <w:r>
        <w:rPr>
          <w:i/>
        </w:rPr>
        <w:t>UL sharing indication</w:t>
      </w:r>
      <w:r>
        <w:t xml:space="preserve"> indicates that resource sharing in uplink direction for service data flows with the same value in their PCC rule shall be applied by the SMF as described in clause 6.2.2.4.</w:t>
      </w:r>
    </w:p>
    <w:p w14:paraId="099DEFDC" w14:textId="77777777" w:rsidR="00237EC3" w:rsidRDefault="00237EC3" w:rsidP="00237EC3">
      <w:r>
        <w:t xml:space="preserve">The </w:t>
      </w:r>
      <w:r>
        <w:rPr>
          <w:i/>
        </w:rPr>
        <w:t>DL sharing indication</w:t>
      </w:r>
      <w:r>
        <w:t xml:space="preserve"> indicates that resource sharing in downlink direction for service data flows with the same value in their PCC rule shall be applied by the SMF as described in clause 6.2.2.4.</w:t>
      </w:r>
    </w:p>
    <w:p w14:paraId="0B076EAB" w14:textId="77777777" w:rsidR="00237EC3" w:rsidRDefault="00237EC3" w:rsidP="00237EC3">
      <w:r>
        <w:t xml:space="preserve">The </w:t>
      </w:r>
      <w:r>
        <w:rPr>
          <w:i/>
        </w:rPr>
        <w:t>Allocation and Retention Priority</w:t>
      </w:r>
      <w:r>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372D3BE3" w14:textId="77777777" w:rsidR="00237EC3" w:rsidRDefault="00237EC3" w:rsidP="00237EC3">
      <w:r>
        <w:t xml:space="preserve">The </w:t>
      </w:r>
      <w:r>
        <w:rPr>
          <w:i/>
        </w:rPr>
        <w:t>Priority Level</w:t>
      </w:r>
      <w:r>
        <w:t xml:space="preserve"> is signalled together with the 5QI to the (R)AN and UPF, only when a value different from the standardized value in the </w:t>
      </w:r>
      <w:r>
        <w:rPr>
          <w:noProof/>
        </w:rPr>
        <w:t>QoS</w:t>
      </w:r>
      <w:r>
        <w:t xml:space="preserve"> characteristics Table 5.7.4-1 in TS 23.501 [2] is required.</w:t>
      </w:r>
    </w:p>
    <w:p w14:paraId="5D5F3BEB" w14:textId="77777777" w:rsidR="00237EC3" w:rsidRDefault="00237EC3" w:rsidP="00237EC3">
      <w:r>
        <w:t xml:space="preserve">The </w:t>
      </w:r>
      <w:r>
        <w:rPr>
          <w:i/>
        </w:rPr>
        <w:t>Averaging Window</w:t>
      </w:r>
      <w:r>
        <w:t xml:space="preserve"> is signalled together with the 5QI to the (R)AN and UPF, only when a value different from the standardized value in the </w:t>
      </w:r>
      <w:r>
        <w:rPr>
          <w:noProof/>
        </w:rPr>
        <w:t>QoS</w:t>
      </w:r>
      <w:r>
        <w:t xml:space="preserve"> characteristics Table 5.7.4-1 in TS 23.501 [2] is required.</w:t>
      </w:r>
    </w:p>
    <w:p w14:paraId="298A9903" w14:textId="77777777" w:rsidR="00237EC3" w:rsidRDefault="00237EC3" w:rsidP="00237EC3">
      <w:r>
        <w:t xml:space="preserve">The </w:t>
      </w:r>
      <w:r>
        <w:rPr>
          <w:i/>
        </w:rPr>
        <w:t>Maximum Data Burst Volume</w:t>
      </w:r>
      <w:r>
        <w:t xml:space="preserve"> is signalled together with the 5QI to the (R)AN, only when a value different from the standardized value in the </w:t>
      </w:r>
      <w:r>
        <w:rPr>
          <w:noProof/>
        </w:rPr>
        <w:t>QoS</w:t>
      </w:r>
      <w:r>
        <w:t xml:space="preserve"> characteristics Table 5.7.4-1 in TS 23.501 [2] is required.</w:t>
      </w:r>
    </w:p>
    <w:p w14:paraId="451CDE7B" w14:textId="77777777" w:rsidR="00237EC3" w:rsidRDefault="00237EC3" w:rsidP="00237EC3">
      <w:r>
        <w:t xml:space="preserve">The </w:t>
      </w:r>
      <w:r>
        <w:rPr>
          <w:i/>
        </w:rPr>
        <w:t>Bind to QoS Flow associated with the default QoS rule</w:t>
      </w:r>
      <w:r>
        <w:t xml:space="preserve"> indicates that the SDF shall be bound to the QoS Flow associated with the default QoS rule. The presence of this parameter attribute causes the 5QI/ARP of the rule to be ignored by the SMF during the QoS Flow binding.</w:t>
      </w:r>
    </w:p>
    <w:p w14:paraId="7F8FFF14" w14:textId="77777777" w:rsidR="00237EC3" w:rsidRDefault="00237EC3" w:rsidP="00237EC3">
      <w:r>
        <w:t xml:space="preserve">The </w:t>
      </w:r>
      <w:r>
        <w:rPr>
          <w:i/>
        </w:rPr>
        <w:t>Bind to QoS Flow associated with the default QoS rule and apply PCC rule parameters</w:t>
      </w:r>
      <w:r>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52399FC5" w14:textId="77777777" w:rsidR="00237EC3" w:rsidRDefault="00237EC3" w:rsidP="00237EC3">
      <w:pPr>
        <w:pStyle w:val="NO"/>
      </w:pPr>
      <w:r>
        <w:lastRenderedPageBreak/>
        <w:t>NOTE 9:</w:t>
      </w:r>
      <w:r>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07B32C00" w14:textId="77777777" w:rsidR="00237EC3" w:rsidRDefault="00237EC3" w:rsidP="00237EC3">
      <w:pPr>
        <w:rPr>
          <w:ins w:id="1289" w:author="Chunshan Xiong - CATT" w:date="2023-01-05T13:44:00Z"/>
        </w:rPr>
      </w:pPr>
      <w:r>
        <w:t xml:space="preserve">The </w:t>
      </w:r>
      <w:r>
        <w:rPr>
          <w:i/>
        </w:rPr>
        <w:t xml:space="preserve">QoS Notification Control, </w:t>
      </w:r>
      <w:r>
        <w:t>QNC</w:t>
      </w:r>
      <w:r>
        <w:rPr>
          <w:i/>
        </w:rPr>
        <w:t>,</w:t>
      </w:r>
      <w:r>
        <w:t xml:space="preserve"> indicates whether notifications are requested from the access network (i.e. 3GPP RAN) </w:t>
      </w:r>
      <w:r>
        <w:rPr>
          <w:lang w:eastAsia="zh-CN"/>
        </w:rPr>
        <w:t>when</w:t>
      </w:r>
      <w:r>
        <w:t xml:space="preserve"> the </w:t>
      </w:r>
      <w:r>
        <w:rPr>
          <w:lang w:eastAsia="zh-CN"/>
        </w:rPr>
        <w:t>GFBR</w:t>
      </w:r>
      <w:r>
        <w:t xml:space="preserve"> can no longer (or can again) be guaranteed for a QoS Flow during the lifetime of the QoS Flow. If it is set and the GFBR can no longer (or can again) be guaranteed, the access network (i.e. 3GPP RAN) sends a notification towards the SMF, which then notifies the PCF.</w:t>
      </w:r>
    </w:p>
    <w:p w14:paraId="7FABB0E5" w14:textId="2A091272" w:rsidR="00237EC3" w:rsidRPr="00606D54" w:rsidDel="00666D1C" w:rsidRDefault="00237EC3" w:rsidP="00237EC3">
      <w:pPr>
        <w:rPr>
          <w:del w:id="1290" w:author="(Ericsson)" w:date="2023-02-07T20:27:00Z"/>
        </w:rPr>
      </w:pPr>
      <w:ins w:id="1291" w:author="Chunshan Xiong - CATT" w:date="2023-01-05T13:44:00Z">
        <w:del w:id="1292" w:author="(Ericsson)" w:date="2023-02-07T20:27:00Z">
          <w:r w:rsidDel="00666D1C">
            <w:delText>The</w:delText>
          </w:r>
          <w:r w:rsidRPr="00AD7745" w:rsidDel="00666D1C">
            <w:rPr>
              <w:rFonts w:hint="eastAsia"/>
              <w:i/>
            </w:rPr>
            <w:delText xml:space="preserve"> A</w:delText>
          </w:r>
          <w:r w:rsidRPr="00AD7745" w:rsidDel="00666D1C">
            <w:rPr>
              <w:i/>
            </w:rPr>
            <w:delText>vailable Bitrate Report Control</w:delText>
          </w:r>
        </w:del>
      </w:ins>
      <w:ins w:id="1293" w:author="Chunshan Xiong - CATT" w:date="2023-01-05T13:45:00Z">
        <w:del w:id="1294" w:author="(Ericsson)" w:date="2023-02-07T20:27:00Z">
          <w:r w:rsidDel="00666D1C">
            <w:rPr>
              <w:i/>
            </w:rPr>
            <w:delText xml:space="preserve"> </w:delText>
          </w:r>
        </w:del>
      </w:ins>
      <w:ins w:id="1295" w:author="Chunshan Xiong - CATT" w:date="2023-01-05T13:44:00Z">
        <w:del w:id="1296" w:author="(Ericsson)" w:date="2023-02-07T20:27:00Z">
          <w:r w:rsidDel="00666D1C">
            <w:delText xml:space="preserve">indicates whether </w:delText>
          </w:r>
        </w:del>
      </w:ins>
      <w:ins w:id="1297" w:author="Chunshan Xiong - CATT" w:date="2023-01-05T13:45:00Z">
        <w:del w:id="1298" w:author="(Ericsson)" w:date="2023-02-07T20:27:00Z">
          <w:r w:rsidDel="00666D1C">
            <w:delText xml:space="preserve">reports </w:delText>
          </w:r>
        </w:del>
      </w:ins>
      <w:ins w:id="1299" w:author="Chunshan Xiong - CATT" w:date="2023-01-05T13:44:00Z">
        <w:del w:id="1300" w:author="(Ericsson)" w:date="2023-02-07T20:27:00Z">
          <w:r w:rsidDel="00666D1C">
            <w:delText xml:space="preserve">are requested from the access network (i.e. 3GPP RAN) </w:delText>
          </w:r>
          <w:r w:rsidDel="00666D1C">
            <w:rPr>
              <w:lang w:eastAsia="zh-CN"/>
            </w:rPr>
            <w:delText>when</w:delText>
          </w:r>
          <w:r w:rsidDel="00666D1C">
            <w:delText xml:space="preserve"> </w:delText>
          </w:r>
        </w:del>
      </w:ins>
      <w:ins w:id="1301" w:author="Chunshan Xiong - CATT" w:date="2023-01-05T13:46:00Z">
        <w:del w:id="1302" w:author="(Ericsson)" w:date="2023-02-07T20:27:00Z">
          <w:r w:rsidDel="00666D1C">
            <w:rPr>
              <w:lang w:eastAsia="zh-CN"/>
            </w:rPr>
            <w:delText xml:space="preserve">the </w:delText>
          </w:r>
        </w:del>
      </w:ins>
      <w:ins w:id="1303" w:author="Chunshan Xiong - CATT" w:date="2023-01-08T20:21:00Z">
        <w:del w:id="1304" w:author="(Ericsson)" w:date="2023-02-07T20:27:00Z">
          <w:r w:rsidDel="00666D1C">
            <w:rPr>
              <w:lang w:eastAsia="zh-CN"/>
            </w:rPr>
            <w:delText xml:space="preserve">available </w:delText>
          </w:r>
        </w:del>
      </w:ins>
      <w:ins w:id="1305" w:author="Chunshan Xiong - CATT" w:date="2023-01-05T13:46:00Z">
        <w:del w:id="1306" w:author="(Ericsson)" w:date="2023-02-07T20:27:00Z">
          <w:r w:rsidDel="00666D1C">
            <w:rPr>
              <w:lang w:eastAsia="zh-CN"/>
            </w:rPr>
            <w:delText xml:space="preserve">bitrate for </w:delText>
          </w:r>
        </w:del>
      </w:ins>
      <w:ins w:id="1307" w:author="Chunshan Xiong - CATT" w:date="2023-01-05T13:44:00Z">
        <w:del w:id="1308" w:author="(Ericsson)" w:date="2023-02-07T20:27:00Z">
          <w:r w:rsidDel="00666D1C">
            <w:delText>a QoS Flow</w:delText>
          </w:r>
        </w:del>
      </w:ins>
      <w:ins w:id="1309" w:author="Chunshan Xiong - CATT" w:date="2023-01-08T20:20:00Z">
        <w:del w:id="1310" w:author="(Ericsson)" w:date="2023-02-07T20:27:00Z">
          <w:r w:rsidDel="00666D1C">
            <w:delText xml:space="preserve"> </w:delText>
          </w:r>
        </w:del>
      </w:ins>
      <w:ins w:id="1311" w:author="Chunshan Xiong - CATT" w:date="2023-01-08T20:23:00Z">
        <w:del w:id="1312" w:author="(Ericsson)" w:date="2023-02-07T20:27:00Z">
          <w:r w:rsidDel="00666D1C">
            <w:delText xml:space="preserve">is </w:delText>
          </w:r>
        </w:del>
      </w:ins>
      <w:ins w:id="1313" w:author="Chunshan Xiong - CATT" w:date="2023-01-08T20:35:00Z">
        <w:del w:id="1314" w:author="(Ericsson)" w:date="2023-02-07T20:27:00Z">
          <w:r w:rsidDel="00666D1C">
            <w:delText>ready</w:delText>
          </w:r>
        </w:del>
      </w:ins>
      <w:ins w:id="1315" w:author="Chunshan Xiong - CATT" w:date="2023-01-05T13:44:00Z">
        <w:del w:id="1316" w:author="(Ericsson)" w:date="2023-02-07T20:27:00Z">
          <w:r w:rsidDel="00666D1C">
            <w:delText xml:space="preserve"> during the lifetime of the QoS Flow. If it is set and the </w:delText>
          </w:r>
        </w:del>
      </w:ins>
      <w:ins w:id="1317" w:author="Chunshan Xiong - CATT" w:date="2023-01-05T13:46:00Z">
        <w:del w:id="1318" w:author="(Ericsson)" w:date="2023-02-07T20:27:00Z">
          <w:r w:rsidDel="00666D1C">
            <w:delText xml:space="preserve">available bitrate </w:delText>
          </w:r>
        </w:del>
      </w:ins>
      <w:ins w:id="1319" w:author="Chunshan Xiong - CATT" w:date="2023-01-08T20:23:00Z">
        <w:del w:id="1320" w:author="(Ericsson)" w:date="2023-02-07T20:27:00Z">
          <w:r w:rsidDel="00666D1C">
            <w:delText>can be provided by the access network</w:delText>
          </w:r>
        </w:del>
      </w:ins>
      <w:ins w:id="1321" w:author="Chunshan Xiong - CATT" w:date="2023-01-05T13:44:00Z">
        <w:del w:id="1322" w:author="(Ericsson)" w:date="2023-02-07T20:27:00Z">
          <w:r w:rsidDel="00666D1C">
            <w:delText xml:space="preserve">, the access network (i.e. 3GPP RAN) sends a </w:delText>
          </w:r>
        </w:del>
      </w:ins>
      <w:ins w:id="1323" w:author="Chunshan Xiong - CATT" w:date="2023-01-05T13:47:00Z">
        <w:del w:id="1324" w:author="(Ericsson)" w:date="2023-02-07T20:27:00Z">
          <w:r w:rsidDel="00666D1C">
            <w:delText>report</w:delText>
          </w:r>
        </w:del>
      </w:ins>
      <w:ins w:id="1325" w:author="Chunshan Xiong - CATT" w:date="2023-01-05T13:44:00Z">
        <w:del w:id="1326" w:author="(Ericsson)" w:date="2023-02-07T20:27:00Z">
          <w:r w:rsidDel="00666D1C">
            <w:delText xml:space="preserve"> towards the SMF, which then notifies the PCF.</w:delText>
          </w:r>
        </w:del>
      </w:ins>
    </w:p>
    <w:p w14:paraId="78AE4A88" w14:textId="7BB895C5" w:rsidR="00237EC3" w:rsidRDefault="00237EC3" w:rsidP="00237EC3">
      <w:r>
        <w:rPr>
          <w:szCs w:val="18"/>
          <w:lang w:eastAsia="zh-CN"/>
        </w:rPr>
        <w:t xml:space="preserve">The </w:t>
      </w:r>
      <w:r>
        <w:rPr>
          <w:i/>
        </w:rPr>
        <w:t xml:space="preserve">Disable UE notifications at changes related to Alternative QoS Profiles </w:t>
      </w:r>
      <w:r>
        <w:rPr>
          <w:iCs/>
        </w:rPr>
        <w:t xml:space="preserve">parameter indicates to </w:t>
      </w:r>
      <w:r>
        <w:rPr>
          <w:lang w:eastAsia="zh-CN"/>
        </w:rPr>
        <w:t xml:space="preserve">disable QoS Flow parameters signalling to </w:t>
      </w:r>
      <w:r>
        <w:rPr>
          <w:iCs/>
        </w:rPr>
        <w:t>the UE when the SMF is notified by the NG-RAN of changes in the fulfilled QoS situation. The fulfilled situation is either the QoS profile or an Alternative QoS Profile.</w:t>
      </w:r>
    </w:p>
    <w:p w14:paraId="516E41A9" w14:textId="77777777" w:rsidR="00237EC3" w:rsidRDefault="00237EC3" w:rsidP="00237EC3">
      <w:pPr>
        <w:rPr>
          <w:lang w:eastAsia="zh-CN"/>
        </w:rPr>
      </w:pPr>
      <w:r>
        <w:rPr>
          <w:lang w:eastAsia="zh-CN"/>
        </w:rPr>
        <w:t xml:space="preserve">The </w:t>
      </w:r>
      <w:r>
        <w:rPr>
          <w:i/>
          <w:iCs/>
          <w:lang w:eastAsia="zh-CN"/>
        </w:rPr>
        <w:t>Precedence for TFT packet filter allocation</w:t>
      </w:r>
      <w:r>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p>
    <w:p w14:paraId="0DD9CCC9" w14:textId="77777777" w:rsidR="00237EC3" w:rsidRDefault="00237EC3" w:rsidP="00237EC3">
      <w:pPr>
        <w:pStyle w:val="NO"/>
        <w:rPr>
          <w:lang w:eastAsia="zh-CN"/>
        </w:rPr>
      </w:pPr>
      <w:r>
        <w:rPr>
          <w:lang w:eastAsia="zh-CN"/>
        </w:rPr>
        <w:t>NOTE 9a:</w:t>
      </w:r>
      <w:r>
        <w:rPr>
          <w:lang w:eastAsia="zh-CN"/>
        </w:rPr>
        <w:tab/>
        <w:t>PCF can know that interworking with EPS with N26 is supported based on DNN and S-NSSAI of the PDU Session.</w:t>
      </w:r>
    </w:p>
    <w:p w14:paraId="7791ED12" w14:textId="77777777" w:rsidR="00237EC3" w:rsidRDefault="00237EC3" w:rsidP="00237EC3">
      <w:pPr>
        <w:rPr>
          <w:lang w:eastAsia="zh-CN"/>
        </w:rPr>
      </w:pPr>
      <w:r>
        <w:rPr>
          <w:lang w:eastAsia="zh-CN"/>
        </w:rPr>
        <w:t xml:space="preserve">The </w:t>
      </w:r>
      <w:r>
        <w:rPr>
          <w:i/>
          <w:lang w:eastAsia="zh-CN"/>
        </w:rPr>
        <w:t xml:space="preserve">Reflective QoS Control </w:t>
      </w:r>
      <w:r>
        <w:rPr>
          <w:lang w:eastAsia="zh-CN"/>
        </w:rPr>
        <w:t xml:space="preserve">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 clause 5.7.5 </w:t>
      </w:r>
      <w:r>
        <w:t>of</w:t>
      </w:r>
      <w:r>
        <w:rPr>
          <w:lang w:eastAsia="zh-CN"/>
        </w:rPr>
        <w:t xml:space="preserve"> TS 23.501 [2].</w:t>
      </w:r>
    </w:p>
    <w:p w14:paraId="3440B244" w14:textId="77777777" w:rsidR="00237EC3" w:rsidRDefault="00237EC3" w:rsidP="00237EC3">
      <w:pPr>
        <w:pStyle w:val="NO"/>
        <w:rPr>
          <w:lang w:eastAsia="en-GB"/>
        </w:rPr>
      </w:pPr>
      <w:r>
        <w:t>NOTE 10:</w:t>
      </w:r>
      <w:r>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3103B5BE" w14:textId="77777777" w:rsidR="00237EC3" w:rsidRDefault="00237EC3" w:rsidP="00237EC3">
      <w:pPr>
        <w:rPr>
          <w:lang w:eastAsia="zh-CN"/>
        </w:rPr>
      </w:pPr>
      <w:r>
        <w:rPr>
          <w:lang w:eastAsia="zh-CN"/>
        </w:rPr>
        <w:t xml:space="preserve">The </w:t>
      </w:r>
      <w:r>
        <w:rPr>
          <w:i/>
          <w:lang w:eastAsia="zh-CN"/>
        </w:rPr>
        <w:t>Reflective QoS Control</w:t>
      </w:r>
      <w:r>
        <w:rPr>
          <w:lang w:eastAsia="zh-CN"/>
        </w:rPr>
        <w:t xml:space="preserve"> parameter shall not be used for the PCC rule with match-all SDF template. If PCC rule with match-all SDF template is present, the </w:t>
      </w:r>
      <w:r>
        <w:rPr>
          <w:i/>
          <w:lang w:eastAsia="zh-CN"/>
        </w:rPr>
        <w:t>Reflective QoS Control</w:t>
      </w:r>
      <w:r>
        <w:rPr>
          <w:lang w:eastAsia="zh-CN"/>
        </w:rPr>
        <w:t xml:space="preserve"> parameter shall not be used for PCC rules which contain the </w:t>
      </w:r>
      <w:r>
        <w:rPr>
          <w:i/>
          <w:lang w:eastAsia="zh-CN"/>
        </w:rPr>
        <w:t>Bind to QoS Flow of the default QoS rule</w:t>
      </w:r>
      <w:r>
        <w:rPr>
          <w:lang w:eastAsia="zh-CN"/>
        </w:rPr>
        <w:t xml:space="preserve"> parameter, either.</w:t>
      </w:r>
    </w:p>
    <w:p w14:paraId="76600819" w14:textId="77777777" w:rsidR="00237EC3" w:rsidRDefault="00237EC3" w:rsidP="00237EC3">
      <w:r>
        <w:t xml:space="preserve">The </w:t>
      </w:r>
      <w:r>
        <w:rPr>
          <w:i/>
        </w:rPr>
        <w:t>N6-LAN Traffic Steering Enforcement Control</w:t>
      </w:r>
      <w:r>
        <w:t xml:space="preserve"> contains </w:t>
      </w:r>
      <w:r>
        <w:rPr>
          <w:i/>
        </w:rPr>
        <w:t>Traffic steering policy identifier(s)</w:t>
      </w:r>
      <w:r>
        <w:t xml:space="preserve"> for steering traffic onto N6-LAN to the appropriate N6 service functions deployed by the operator.</w:t>
      </w:r>
    </w:p>
    <w:p w14:paraId="5D238B42" w14:textId="77777777" w:rsidR="00237EC3" w:rsidRDefault="00237EC3" w:rsidP="00237EC3">
      <w:r>
        <w:t>The access network information reporting parameters (</w:t>
      </w:r>
      <w:r>
        <w:rPr>
          <w:i/>
        </w:rPr>
        <w:t>User Location Report</w:t>
      </w:r>
      <w:r>
        <w:t xml:space="preserve">, </w:t>
      </w:r>
      <w:r>
        <w:rPr>
          <w:i/>
        </w:rPr>
        <w:t>UE Timezone Report</w:t>
      </w:r>
      <w:r>
        <w:t>) instruct the SMF about what information to forward to the PCF when the PCC rule is activated, modified or removed.</w:t>
      </w:r>
    </w:p>
    <w:p w14:paraId="37A25DA3" w14:textId="77777777" w:rsidR="00237EC3" w:rsidRDefault="00237EC3" w:rsidP="00237EC3">
      <w:r>
        <w:t xml:space="preserve">The </w:t>
      </w:r>
      <w:r>
        <w:rPr>
          <w:i/>
        </w:rPr>
        <w:t>Monitoring Key</w:t>
      </w:r>
      <w:r>
        <w:t xml:space="preserve"> is the reference to a resource threshold. Any number of PCC Rules may share the same monitoring key value. The monitoring key values for each service shall be operator configurable.</w:t>
      </w:r>
    </w:p>
    <w:p w14:paraId="6AEEF6F3" w14:textId="77777777" w:rsidR="00237EC3" w:rsidRDefault="00237EC3" w:rsidP="00237EC3">
      <w:r>
        <w:t xml:space="preserve">The </w:t>
      </w:r>
      <w:r>
        <w:rPr>
          <w:i/>
        </w:rPr>
        <w:t>Indication of exclusion from session level monitoring</w:t>
      </w:r>
      <w:r>
        <w:t xml:space="preserve"> indicates that the service data flow shall be excluded from the PDU Session usage monitoring.</w:t>
      </w:r>
    </w:p>
    <w:p w14:paraId="6C84C614" w14:textId="77777777" w:rsidR="00237EC3" w:rsidRDefault="00237EC3" w:rsidP="00237EC3">
      <w:pPr>
        <w:rPr>
          <w:i/>
        </w:rPr>
      </w:pPr>
      <w:r>
        <w:t>The</w:t>
      </w:r>
      <w:r>
        <w:rPr>
          <w:i/>
        </w:rPr>
        <w:t xml:space="preserve"> AF influenced Traffic Steering Enforcement Control</w:t>
      </w:r>
      <w:r>
        <w:t xml:space="preserve"> may contain:</w:t>
      </w:r>
    </w:p>
    <w:p w14:paraId="3CAFEC92" w14:textId="77777777" w:rsidR="00237EC3" w:rsidRDefault="00237EC3" w:rsidP="00237EC3">
      <w:pPr>
        <w:pStyle w:val="B1"/>
      </w:pPr>
      <w:r>
        <w:rPr>
          <w:i/>
        </w:rPr>
        <w:t>-</w:t>
      </w:r>
      <w:r>
        <w:rPr>
          <w:i/>
        </w:rPr>
        <w:tab/>
        <w:t>a set of DNAI(s)</w:t>
      </w:r>
      <w:r>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influence request, as described in clause 5.6.7 of TS 23.501 [2]), or;</w:t>
      </w:r>
    </w:p>
    <w:p w14:paraId="441367E4" w14:textId="77777777" w:rsidR="00237EC3" w:rsidRDefault="00237EC3" w:rsidP="00237EC3">
      <w:pPr>
        <w:pStyle w:val="B1"/>
      </w:pPr>
      <w:r>
        <w:t>-</w:t>
      </w:r>
      <w:r>
        <w:tab/>
        <w:t xml:space="preserve">an </w:t>
      </w:r>
      <w:r>
        <w:rPr>
          <w:i/>
        </w:rPr>
        <w:t>AF subscription to UP change events</w:t>
      </w:r>
      <w:r>
        <w:t xml:space="preserve"> parameter which contains subscription information defined in clause 5.2.8.3 of TS 23.502 [3] for the change </w:t>
      </w:r>
      <w:r>
        <w:rPr>
          <w:rFonts w:eastAsia="DengXian"/>
        </w:rPr>
        <w:t>of UP path Event Id</w:t>
      </w:r>
      <w:r>
        <w:t xml:space="preserve"> i.e. an </w:t>
      </w:r>
      <w:r>
        <w:rPr>
          <w:i/>
        </w:rPr>
        <w:t>Indication of early and/or late notification</w:t>
      </w:r>
      <w:r>
        <w:t xml:space="preserve"> and information on where to provide the corresponding notifications (Notification Target Address + </w:t>
      </w:r>
      <w:r>
        <w:lastRenderedPageBreak/>
        <w:t>Notification Correlation ID as specified in</w:t>
      </w:r>
      <w:r>
        <w:rPr>
          <w:lang w:eastAsia="zh-CN"/>
        </w:rPr>
        <w:t xml:space="preserve"> clause 4.15.1</w:t>
      </w:r>
      <w:r>
        <w:t xml:space="preserve"> of</w:t>
      </w:r>
      <w:r>
        <w:rPr>
          <w:lang w:eastAsia="zh-CN"/>
        </w:rPr>
        <w:t xml:space="preserve"> TS 23.502 [3]</w:t>
      </w:r>
      <w:r>
        <w:t>) and optionally an indication of "AF acknowledgment to be expected" to the corresponding notifications as described in clause 5.6.7 of TS 23.501 [2].</w:t>
      </w:r>
    </w:p>
    <w:p w14:paraId="37858147" w14:textId="77777777" w:rsidR="00237EC3" w:rsidRDefault="00237EC3" w:rsidP="00237EC3">
      <w:pPr>
        <w:pStyle w:val="B1"/>
      </w:pPr>
      <w:r>
        <w:t>-</w:t>
      </w:r>
      <w:r>
        <w:tab/>
        <w:t xml:space="preserve">a </w:t>
      </w:r>
      <w:r>
        <w:rPr>
          <w:i/>
          <w:iCs/>
        </w:rPr>
        <w:t>user plane latency requirements</w:t>
      </w:r>
      <w:r>
        <w:t xml:space="preserve"> parameter which contains AF requested information on the requirements for user plane latency defined in TS 23.548 [33].</w:t>
      </w:r>
    </w:p>
    <w:p w14:paraId="17BD4667" w14:textId="77777777" w:rsidR="00237EC3" w:rsidRDefault="00237EC3" w:rsidP="00237EC3">
      <w:pPr>
        <w:pStyle w:val="B1"/>
      </w:pPr>
      <w:r>
        <w:t>-</w:t>
      </w:r>
      <w:r>
        <w:tab/>
        <w:t xml:space="preserve">an </w:t>
      </w:r>
      <w:r>
        <w:rPr>
          <w:i/>
          <w:iCs/>
        </w:rPr>
        <w:t>indication for Simultaneous Connectivity at Edge Relocation</w:t>
      </w:r>
      <w:r>
        <w:t xml:space="preserve">, which includes </w:t>
      </w:r>
      <w:r>
        <w:rPr>
          <w:i/>
          <w:iCs/>
        </w:rPr>
        <w:t>Keep existing PSA</w:t>
      </w:r>
      <w:r>
        <w:t xml:space="preserve"> indication to provide guidance to the network on whether to provide simultaneous connectivity over source and target PSA at edge relocation; also, optionally a related </w:t>
      </w:r>
      <w:r>
        <w:rPr>
          <w:i/>
          <w:iCs/>
        </w:rPr>
        <w:t>Keep existing PSA timer</w:t>
      </w:r>
      <w:r>
        <w:t xml:space="preserve"> that indicates the minimum time interval to be considered for inactivity for the traffic described before the connectivity over the source PSA may be removed, as defined in TS 23.548 [33].</w:t>
      </w:r>
    </w:p>
    <w:p w14:paraId="5342AD71" w14:textId="77777777" w:rsidR="00237EC3" w:rsidRDefault="00237EC3" w:rsidP="00237EC3">
      <w:pPr>
        <w:pStyle w:val="B1"/>
      </w:pPr>
      <w:r>
        <w:t>-</w:t>
      </w:r>
      <w:r>
        <w:tab/>
        <w:t xml:space="preserve">an </w:t>
      </w:r>
      <w:r>
        <w:rPr>
          <w:i/>
          <w:iCs/>
        </w:rPr>
        <w:t>EAS Correlation indication</w:t>
      </w:r>
      <w:r>
        <w:t>, which indicates selecting a common EAS for the application identified by Service data flow template accessed by the UEs with the same Traffic Correlation ID.</w:t>
      </w:r>
    </w:p>
    <w:p w14:paraId="4004A197" w14:textId="77777777" w:rsidR="00237EC3" w:rsidRDefault="00237EC3" w:rsidP="00237EC3">
      <w:pPr>
        <w:pStyle w:val="B1"/>
      </w:pPr>
      <w:r>
        <w:t>-</w:t>
      </w:r>
      <w:r>
        <w:tab/>
        <w:t xml:space="preserve">a </w:t>
      </w:r>
      <w:r>
        <w:rPr>
          <w:i/>
          <w:iCs/>
        </w:rPr>
        <w:t>Traffic Correlation ID</w:t>
      </w:r>
      <w:r>
        <w:t>, which identifies a set of UEs.</w:t>
      </w:r>
    </w:p>
    <w:p w14:paraId="0CB7FA05" w14:textId="77777777" w:rsidR="00237EC3" w:rsidRDefault="00237EC3" w:rsidP="00237EC3">
      <w:pPr>
        <w:pStyle w:val="EditorsNote"/>
      </w:pPr>
      <w:r>
        <w:t>Editor's note:</w:t>
      </w:r>
      <w:r>
        <w:tab/>
        <w:t>How Traffic Correlation ID is designed is FFS.</w:t>
      </w:r>
    </w:p>
    <w:p w14:paraId="08FF5555" w14:textId="77777777" w:rsidR="00237EC3" w:rsidRDefault="00237EC3" w:rsidP="00237EC3">
      <w:r>
        <w:t xml:space="preserve">The </w:t>
      </w:r>
      <w:r>
        <w:rPr>
          <w:i/>
        </w:rPr>
        <w:t>Traffic Steering Enforcement Control</w:t>
      </w:r>
      <w:r>
        <w:t xml:space="preserve"> may contain Indication of UE IP address preservation. The SMF takes this indication into account when determining whether to reselect PSA UPF, as specified in clause 5.6.7 of TS 23.501 [2].</w:t>
      </w:r>
    </w:p>
    <w:p w14:paraId="4679443E" w14:textId="77777777" w:rsidR="00237EC3" w:rsidRDefault="00237EC3" w:rsidP="00237EC3">
      <w:r>
        <w:t xml:space="preserve">The </w:t>
      </w:r>
      <w:r>
        <w:rPr>
          <w:i/>
        </w:rPr>
        <w:t>Redirect</w:t>
      </w:r>
      <w:r>
        <w:t xml:space="preserve"> indicates whether the uplink part of the service data flow should be redirected to a controlled address.</w:t>
      </w:r>
    </w:p>
    <w:p w14:paraId="353BD85D" w14:textId="77777777" w:rsidR="00237EC3" w:rsidRDefault="00237EC3" w:rsidP="00237EC3">
      <w:r>
        <w:t xml:space="preserve">The </w:t>
      </w:r>
      <w:r>
        <w:rPr>
          <w:i/>
        </w:rPr>
        <w:t>Redirect Destination</w:t>
      </w:r>
      <w:r>
        <w:t xml:space="preserve"> indicates the target redirect address when </w:t>
      </w:r>
      <w:r>
        <w:rPr>
          <w:i/>
        </w:rPr>
        <w:t>Redirect</w:t>
      </w:r>
      <w:r>
        <w:t xml:space="preserve"> is enabled.</w:t>
      </w:r>
    </w:p>
    <w:p w14:paraId="53E83975" w14:textId="77777777" w:rsidR="00237EC3" w:rsidRDefault="00237EC3" w:rsidP="00237EC3">
      <w:r>
        <w:t xml:space="preserve">The </w:t>
      </w:r>
      <w:r>
        <w:rPr>
          <w:i/>
        </w:rPr>
        <w:t>UL Maximum Packet Loss Rate</w:t>
      </w:r>
      <w:r>
        <w:t xml:space="preserve"> indicates the maximum rate for lost packets that can be tolerated in the uplink direction.</w:t>
      </w:r>
    </w:p>
    <w:p w14:paraId="0EF116E6" w14:textId="77777777" w:rsidR="00237EC3" w:rsidRDefault="00237EC3" w:rsidP="00237EC3">
      <w:r>
        <w:t xml:space="preserve">The </w:t>
      </w:r>
      <w:r>
        <w:rPr>
          <w:i/>
        </w:rPr>
        <w:t>DL Maximum Packet Loss Rate</w:t>
      </w:r>
      <w:r>
        <w:t xml:space="preserve"> indicates the maximum rate for lost packets that can be tolerated in the downlink direction.</w:t>
      </w:r>
    </w:p>
    <w:p w14:paraId="52081D6A" w14:textId="77777777" w:rsidR="00237EC3" w:rsidRDefault="00237EC3" w:rsidP="00237EC3">
      <w:r>
        <w:t xml:space="preserve">The </w:t>
      </w:r>
      <w:r>
        <w:rPr>
          <w:i/>
          <w:iCs/>
        </w:rPr>
        <w:t>Application descriptors</w:t>
      </w:r>
      <w:r>
        <w:t xml:space="preserve"> provides one or several instances of the OSId and OSAppId combination. It is used by the UE to identify the application traffic for which steering is required based on the Steering Functionality, the Steering Mode, the Steering Mode Indicator and the Threshold Values.</w:t>
      </w:r>
    </w:p>
    <w:p w14:paraId="1C5D5DA0" w14:textId="77777777" w:rsidR="00237EC3" w:rsidRDefault="00237EC3" w:rsidP="00237EC3">
      <w:r>
        <w:t xml:space="preserve">The </w:t>
      </w:r>
      <w:r>
        <w:rPr>
          <w:i/>
        </w:rPr>
        <w:t>Steering Functionality</w:t>
      </w:r>
      <w:r>
        <w:t xml:space="preserve"> indicates the method for how traffic matching the SDF template in the UPF or a Traffic descriptor in the UE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p>
    <w:p w14:paraId="44DD8F1A" w14:textId="77777777" w:rsidR="00237EC3" w:rsidRDefault="00237EC3" w:rsidP="00237EC3">
      <w:r>
        <w:t xml:space="preserve">The </w:t>
      </w:r>
      <w:r>
        <w:rPr>
          <w:i/>
        </w:rPr>
        <w:t>Steering Mode</w:t>
      </w:r>
      <w:r>
        <w:t xml:space="preserve"> indicates the rule for distributing downlink SDFs in the UPF or uplink traffic in the UE between accesses, together with the associated steering parameters. The PCF may indicate separate values for uplink and downlink directions. The available Steering Modes are defined in TS 23.501 [2].</w:t>
      </w:r>
    </w:p>
    <w:p w14:paraId="02C7B955" w14:textId="77777777" w:rsidR="00237EC3" w:rsidRDefault="00237EC3" w:rsidP="00237EC3">
      <w:r>
        <w:t xml:space="preserve">The </w:t>
      </w:r>
      <w:r>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TS 23.501 [2]. When the PCF selects the Load-Balancing Steering Mode for both the uplink and the downlink, and the PCF provides a </w:t>
      </w:r>
      <w:r>
        <w:rPr>
          <w:i/>
          <w:iCs/>
        </w:rPr>
        <w:t>Steering Mode Indicator</w:t>
      </w:r>
      <w:r>
        <w:t xml:space="preserve"> for the uplink equal to UE-assistance operation, then the PCF shall provide the same </w:t>
      </w:r>
      <w:r>
        <w:rPr>
          <w:i/>
          <w:iCs/>
        </w:rPr>
        <w:t>Steering Mode Indicator</w:t>
      </w:r>
      <w:r>
        <w:t xml:space="preserve"> for the downlink.</w:t>
      </w:r>
    </w:p>
    <w:p w14:paraId="431DA009" w14:textId="77777777" w:rsidR="00237EC3" w:rsidRDefault="00237EC3" w:rsidP="00237EC3">
      <w:r>
        <w:t xml:space="preserve">The </w:t>
      </w:r>
      <w:r>
        <w:rPr>
          <w:i/>
          <w:iCs/>
        </w:rPr>
        <w:t>Threshold Values</w:t>
      </w:r>
      <w:r>
        <w:t xml:space="preserve"> indicate the authorized RTT or Packet Loss Rate for a SDF. The PCF may include one threshold value for RTT and one threshold value for Packet Loss Rate per SDF. The PCF may indicate separate values for uplink and downlink directions. The Steering Modes that may use the threshold values and how the UE and UPF enforces them are defined in TS 23.501 [2].</w:t>
      </w:r>
    </w:p>
    <w:p w14:paraId="62914EEA" w14:textId="77777777" w:rsidR="00237EC3" w:rsidRDefault="00237EC3" w:rsidP="00237EC3">
      <w:r>
        <w:t xml:space="preserve">The </w:t>
      </w:r>
      <w:r>
        <w:rPr>
          <w:i/>
        </w:rPr>
        <w:t>Charging key for Non-3GPP access</w:t>
      </w:r>
      <w:r>
        <w:t xml:space="preserve"> indicates the Charging key that shall be used for charging the detected service data flow traffic carried via Non-3GPP access. The other charging related parameters apply for both accesses.</w:t>
      </w:r>
    </w:p>
    <w:p w14:paraId="7B8D4916" w14:textId="77777777" w:rsidR="00237EC3" w:rsidRDefault="00237EC3" w:rsidP="00237EC3">
      <w:r>
        <w:t xml:space="preserve">The </w:t>
      </w:r>
      <w:r>
        <w:rPr>
          <w:i/>
        </w:rPr>
        <w:t>Monitoring key for Non-3GPP access</w:t>
      </w:r>
      <w:r>
        <w:t xml:space="preserve"> indicates the Monitoring key that shall be used for monitoring the usage of the detected service data flow traffic carried via Non-3GPP access.</w:t>
      </w:r>
    </w:p>
    <w:p w14:paraId="7639C846" w14:textId="53C22997" w:rsidR="00237EC3" w:rsidRDefault="00237EC3" w:rsidP="00237EC3">
      <w:r>
        <w:t xml:space="preserve">The </w:t>
      </w:r>
      <w:r>
        <w:rPr>
          <w:i/>
        </w:rPr>
        <w:t>QoS parameter(s) to be measured</w:t>
      </w:r>
      <w:r>
        <w:t xml:space="preserve"> indicates the UL packet delay, DL packet delay or round trip packet delay between the UE and the UPF is to be monitored when the QoS Monitoring for URLLC is enabled for the service data flow.</w:t>
      </w:r>
      <w:ins w:id="1327" w:author="(Ericsson)" w:date="2023-02-07T20:32:00Z">
        <w:r w:rsidR="003F5F51" w:rsidRPr="003F5F51">
          <w:rPr>
            <w:i/>
          </w:rPr>
          <w:t xml:space="preserve"> </w:t>
        </w:r>
        <w:r w:rsidR="003F5F51">
          <w:rPr>
            <w:i/>
          </w:rPr>
          <w:t>QoS parameter(s) to be measured</w:t>
        </w:r>
        <w:r w:rsidR="003F5F51">
          <w:t xml:space="preserve"> may indicate UL and/or DL data rates </w:t>
        </w:r>
      </w:ins>
      <w:ins w:id="1328" w:author="(Ericsson)" w:date="2023-02-08T09:31:00Z">
        <w:r w:rsidR="00F67291">
          <w:t>and/</w:t>
        </w:r>
      </w:ins>
      <w:ins w:id="1329" w:author="(Ericsson)" w:date="2023-02-07T20:32:00Z">
        <w:r w:rsidR="003F5F51">
          <w:t xml:space="preserve">or </w:t>
        </w:r>
        <w:r w:rsidR="004D5F07">
          <w:t>congestion information.</w:t>
        </w:r>
      </w:ins>
    </w:p>
    <w:p w14:paraId="21C52C3A" w14:textId="77777777" w:rsidR="00237EC3" w:rsidRDefault="00237EC3" w:rsidP="00237EC3">
      <w:r>
        <w:lastRenderedPageBreak/>
        <w:t xml:space="preserve">The </w:t>
      </w:r>
      <w:r>
        <w:rPr>
          <w:i/>
        </w:rPr>
        <w:t>Reporting frequency</w:t>
      </w:r>
      <w:r>
        <w:t xml:space="preserve"> indicates the frequency for the reporting, such as event triggered, periodic, or when the PDU Session is released. The following applies:</w:t>
      </w:r>
    </w:p>
    <w:p w14:paraId="243E7E38" w14:textId="77777777" w:rsidR="00237EC3" w:rsidRDefault="00237EC3" w:rsidP="00237EC3">
      <w:pPr>
        <w:pStyle w:val="B1"/>
      </w:pPr>
      <w:r>
        <w:t>-</w:t>
      </w:r>
      <w:r>
        <w:tab/>
        <w:t xml:space="preserve">If the </w:t>
      </w:r>
      <w:r>
        <w:rPr>
          <w:i/>
        </w:rPr>
        <w:t>Reporting frequency</w:t>
      </w:r>
      <w:r>
        <w:t xml:space="preserve"> indicates "periodic", the </w:t>
      </w:r>
      <w:r>
        <w:rPr>
          <w:i/>
          <w:iCs/>
        </w:rPr>
        <w:t>reporting period</w:t>
      </w:r>
      <w:r>
        <w:t xml:space="preserve"> shall also be included in the PCC rule.</w:t>
      </w:r>
    </w:p>
    <w:p w14:paraId="0C7CF952" w14:textId="77777777" w:rsidR="00237EC3" w:rsidRDefault="00237EC3" w:rsidP="00237EC3">
      <w:pPr>
        <w:pStyle w:val="B1"/>
      </w:pPr>
      <w:r>
        <w:t>-</w:t>
      </w:r>
      <w:r>
        <w:tab/>
        <w:t xml:space="preserve">The </w:t>
      </w:r>
      <w:r>
        <w:rPr>
          <w:i/>
          <w:iCs/>
        </w:rPr>
        <w:t>reporting period</w:t>
      </w:r>
      <w:r>
        <w:t xml:space="preserve"> shall also be used for reporting measurement failure in any of the </w:t>
      </w:r>
      <w:r>
        <w:rPr>
          <w:i/>
          <w:iCs/>
        </w:rPr>
        <w:t>Reporting frequency</w:t>
      </w:r>
      <w:r>
        <w:t xml:space="preserve"> modes "periodic" or "event triggered": if no measurement result is available in the UPF within the </w:t>
      </w:r>
      <w:r>
        <w:rPr>
          <w:i/>
          <w:iCs/>
        </w:rPr>
        <w:t>reporting period</w:t>
      </w:r>
      <w:r>
        <w:t>, the UPF shall report to the SMF and the SMF shall report to the PCF or to the AF indicating a measurement failure.</w:t>
      </w:r>
    </w:p>
    <w:p w14:paraId="31758380" w14:textId="77777777" w:rsidR="00237EC3" w:rsidRDefault="00237EC3" w:rsidP="00237EC3">
      <w:pPr>
        <w:pStyle w:val="B1"/>
      </w:pPr>
      <w:r>
        <w:t>-</w:t>
      </w:r>
      <w:r>
        <w:tab/>
        <w:t xml:space="preserve">If the </w:t>
      </w:r>
      <w:r>
        <w:rPr>
          <w:i/>
        </w:rPr>
        <w:t>Reporting frequency</w:t>
      </w:r>
      <w:r>
        <w:t xml:space="preserve"> indicates "event triggered", the </w:t>
      </w:r>
      <w:r>
        <w:rPr>
          <w:i/>
          <w:iCs/>
        </w:rPr>
        <w:t>reporting period</w:t>
      </w:r>
      <w:r>
        <w:t xml:space="preserve">, </w:t>
      </w:r>
      <w:r>
        <w:rPr>
          <w:i/>
          <w:iCs/>
        </w:rPr>
        <w:t>Reporting threshold(s)</w:t>
      </w:r>
      <w:r>
        <w:t xml:space="preserve"> and the </w:t>
      </w:r>
      <w:r>
        <w:rPr>
          <w:i/>
          <w:iCs/>
        </w:rPr>
        <w:t>minimum waiting time</w:t>
      </w:r>
      <w:r>
        <w:t xml:space="preserve"> shall also be included in the PCC rule. The </w:t>
      </w:r>
      <w:r>
        <w:rPr>
          <w:i/>
          <w:iCs/>
        </w:rPr>
        <w:t>Reporting threshold(s)</w:t>
      </w:r>
      <w:r>
        <w:t xml:space="preserve"> indicates the measurement threshold for each of the included </w:t>
      </w:r>
      <w:r>
        <w:rPr>
          <w:i/>
          <w:iCs/>
        </w:rPr>
        <w:t>QoS parameter(s)</w:t>
      </w:r>
      <w:r>
        <w:t xml:space="preserve"> to be measured, i.e. the UL packet delay, DL packet delay or round trip packet delay. When </w:t>
      </w:r>
      <w:r>
        <w:rPr>
          <w:i/>
          <w:iCs/>
        </w:rPr>
        <w:t>Reporting threshold(s)</w:t>
      </w:r>
      <w:r>
        <w:t xml:space="preserve"> is exceeded, the UPF shall report to the SMF and the SMF shall report to the PCF or to the AF. If more than one value is received at one given point of time for UL packet delay, DL packet delay or round trip packet delay respectively, the SMF reports the minimum and maximum packet delays to the PCF or the AF. The SMF sends the first report when the </w:t>
      </w:r>
      <w:r>
        <w:rPr>
          <w:i/>
        </w:rPr>
        <w:t>Reporting threshold</w:t>
      </w:r>
      <w:r>
        <w:t xml:space="preserve"> is exceeded and the minimum waiting time is applied for the subsequent report (if the threshold is exceeded after the waiting time).</w:t>
      </w:r>
    </w:p>
    <w:p w14:paraId="04428EA2" w14:textId="77777777" w:rsidR="00237EC3" w:rsidRDefault="00237EC3" w:rsidP="00237EC3">
      <w:r>
        <w:t xml:space="preserve">The </w:t>
      </w:r>
      <w:r>
        <w:rPr>
          <w:i/>
          <w:iCs/>
        </w:rPr>
        <w:t>Target of reporting</w:t>
      </w:r>
      <w:r>
        <w:t xml:space="preserve"> indicates the target for the QoS Monitoring reports sent as notifications. It can be either the NEF, the AF or the Local NEF, indicated as Notification Target Address + Notification Correlation ID.</w:t>
      </w:r>
    </w:p>
    <w:p w14:paraId="08669B1F" w14:textId="77777777" w:rsidR="00237EC3" w:rsidRDefault="00237EC3" w:rsidP="00237EC3">
      <w:r>
        <w:t xml:space="preserve">The </w:t>
      </w:r>
      <w:r>
        <w:rPr>
          <w:i/>
          <w:iCs/>
        </w:rPr>
        <w:t>Indication of direct event notification</w:t>
      </w:r>
      <w:r>
        <w:t xml:space="preserve"> indicates that the QoS Monitoring reports shall be sent by the UPF directly to the NF indicated by the Target of reporting (i.e. to the Local NEF or the AF as described in clause 6.4 of TS 23.548 [33]).</w:t>
      </w:r>
    </w:p>
    <w:p w14:paraId="6359A590" w14:textId="77777777" w:rsidR="00237EC3" w:rsidRDefault="00237EC3" w:rsidP="00237EC3">
      <w:r>
        <w:t xml:space="preserve">The </w:t>
      </w:r>
      <w:r>
        <w:rPr>
          <w:i/>
        </w:rPr>
        <w:t xml:space="preserve">Alternative QoS Parameter Set(s) </w:t>
      </w:r>
      <w:r>
        <w:t>define alternative set(s) of QoS parameters for the service data flow. Every set consists of a PER, a PDB, as well as an UL and a DL guaranteed bitrate QoS parameter.</w:t>
      </w:r>
    </w:p>
    <w:p w14:paraId="01317316" w14:textId="77777777" w:rsidR="00237EC3" w:rsidRDefault="00237EC3" w:rsidP="00237EC3">
      <w:r>
        <w:t xml:space="preserve">The content of the </w:t>
      </w:r>
      <w:r>
        <w:rPr>
          <w:i/>
          <w:iCs/>
        </w:rPr>
        <w:t>TSC Assistance Container</w:t>
      </w:r>
      <w:r>
        <w:t xml:space="preserve"> is defined in clause 5.27.2 of TS 23.501 [2].</w:t>
      </w:r>
    </w:p>
    <w:p w14:paraId="6118CA70" w14:textId="77777777" w:rsidR="00237EC3" w:rsidRDefault="00237EC3" w:rsidP="00237EC3">
      <w:r>
        <w:t xml:space="preserve">The </w:t>
      </w:r>
      <w:r>
        <w:rPr>
          <w:i/>
          <w:iCs/>
        </w:rPr>
        <w:t>Downlink Data Notification Control</w:t>
      </w:r>
      <w:r>
        <w:t xml:space="preserve"> applies to the control of subscription to Downlink Data Delivery status event notifications and DDN Failure event notifications as specified in clause 4.15.3 of TS 23.502 [3]. The following parameters are included:</w:t>
      </w:r>
    </w:p>
    <w:p w14:paraId="0F1B146A" w14:textId="77777777" w:rsidR="00237EC3" w:rsidRDefault="00237EC3" w:rsidP="00237EC3">
      <w:pPr>
        <w:pStyle w:val="B1"/>
      </w:pPr>
      <w:r>
        <w:t>-</w:t>
      </w:r>
      <w:r>
        <w:tab/>
        <w:t xml:space="preserve">The </w:t>
      </w:r>
      <w:r>
        <w:rPr>
          <w:i/>
          <w:iCs/>
        </w:rPr>
        <w:t>Notification control for DDD status</w:t>
      </w:r>
      <w:r>
        <w:t xml:space="preserve"> applies as described in clause 4.15.3.2.8 of TS 23.502 [3] and contains the following parameters:</w:t>
      </w:r>
    </w:p>
    <w:p w14:paraId="1CEAF0C4" w14:textId="77777777" w:rsidR="00237EC3" w:rsidRDefault="00237EC3" w:rsidP="00237EC3">
      <w:pPr>
        <w:pStyle w:val="B2"/>
      </w:pPr>
      <w:r>
        <w:t>-</w:t>
      </w:r>
      <w:r>
        <w:tab/>
        <w:t>indication that notifications of Downlink Data Delivery status are required; and</w:t>
      </w:r>
    </w:p>
    <w:p w14:paraId="7C2342E6" w14:textId="77777777" w:rsidR="00237EC3" w:rsidRDefault="00237EC3" w:rsidP="00237EC3">
      <w:pPr>
        <w:pStyle w:val="B2"/>
      </w:pPr>
      <w:r>
        <w:t>-</w:t>
      </w:r>
      <w:r>
        <w:tab/>
        <w:t>the requested type of such notifications (notifications about downlink packets being buffered, and/or discarded).</w:t>
      </w:r>
    </w:p>
    <w:p w14:paraId="6FCA7E7E" w14:textId="77777777" w:rsidR="00237EC3" w:rsidRDefault="00237EC3" w:rsidP="00237EC3">
      <w:pPr>
        <w:pStyle w:val="B1"/>
      </w:pPr>
      <w:r>
        <w:t>-</w:t>
      </w:r>
      <w:r>
        <w:tab/>
        <w:t xml:space="preserve">The </w:t>
      </w:r>
      <w:r>
        <w:rPr>
          <w:i/>
          <w:iCs/>
        </w:rPr>
        <w:t>Notification Control for DDN Failure</w:t>
      </w:r>
      <w:r>
        <w:t xml:space="preserve"> applies as described in clause 4.15.3.2.9 of TS 23.502 [3] and contains the following parameters:</w:t>
      </w:r>
    </w:p>
    <w:p w14:paraId="46639B3D" w14:textId="77777777" w:rsidR="00237EC3" w:rsidRDefault="00237EC3" w:rsidP="00237EC3">
      <w:pPr>
        <w:pStyle w:val="B2"/>
      </w:pPr>
      <w:r>
        <w:t>-</w:t>
      </w:r>
      <w:r>
        <w:tab/>
        <w:t>indication that notifications of DDN Failure are required.</w:t>
      </w:r>
    </w:p>
    <w:p w14:paraId="7647498D" w14:textId="77777777" w:rsidR="00237EC3" w:rsidRDefault="00237EC3" w:rsidP="00237EC3">
      <w:pPr>
        <w:pStyle w:val="NO"/>
      </w:pPr>
      <w:r>
        <w:t>NOTE 11:</w:t>
      </w:r>
      <w:r>
        <w:tab/>
        <w:t>Downlink Data Notification Control information is provided to assist the SMF in the generation/update of N4 information. The PCF will not be notified about the Downlink data delivery status events or the DDN Failure events.</w:t>
      </w:r>
    </w:p>
    <w:p w14:paraId="27DD909F" w14:textId="77777777" w:rsidR="00237EC3" w:rsidRPr="004022AB" w:rsidRDefault="00237EC3" w:rsidP="00237EC3">
      <w:pPr>
        <w:ind w:left="851" w:hanging="284"/>
        <w:rPr>
          <w:lang w:eastAsia="zh-CN"/>
        </w:rPr>
      </w:pPr>
    </w:p>
    <w:p w14:paraId="0BF61D58" w14:textId="77777777" w:rsidR="00237EC3" w:rsidRDefault="00237EC3" w:rsidP="002270AF"/>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6" w:author="Ericsson_0208" w:date="2023-02-10T15:41:00Z" w:initials="SS0208">
    <w:p w14:paraId="6922A5DE" w14:textId="5C781F6F" w:rsidR="00705739" w:rsidRDefault="00705739">
      <w:pPr>
        <w:pStyle w:val="CommentText"/>
      </w:pPr>
      <w:r>
        <w:rPr>
          <w:rStyle w:val="CommentReference"/>
        </w:rPr>
        <w:annotationRef/>
      </w:r>
      <w:r w:rsidR="00000000">
        <w:rPr>
          <w:noProof/>
        </w:rPr>
        <w:t>to be removed from the CR, the clauses are not deleted from the spec</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922A5D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90E41D" w16cex:dateUtc="2023-02-10T20:4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922A5DE" w16cid:durableId="2790E41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1215A9" w14:textId="77777777" w:rsidR="0083463B" w:rsidRDefault="0083463B">
      <w:r>
        <w:separator/>
      </w:r>
    </w:p>
  </w:endnote>
  <w:endnote w:type="continuationSeparator" w:id="0">
    <w:p w14:paraId="4C16115E" w14:textId="77777777" w:rsidR="0083463B" w:rsidRDefault="008346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AB2E10" w14:textId="77777777" w:rsidR="0083463B" w:rsidRDefault="0083463B">
      <w:r>
        <w:separator/>
      </w:r>
    </w:p>
  </w:footnote>
  <w:footnote w:type="continuationSeparator" w:id="0">
    <w:p w14:paraId="6226402E" w14:textId="77777777" w:rsidR="0083463B" w:rsidRDefault="008346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B7111" w:rsidRDefault="005B711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B7111" w:rsidRDefault="005B711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B7111" w:rsidRDefault="005B711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B7111" w:rsidRDefault="005B71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09866BB"/>
    <w:multiLevelType w:val="hybridMultilevel"/>
    <w:tmpl w:val="A8346378"/>
    <w:lvl w:ilvl="0" w:tplc="687CF812">
      <w:start w:val="1"/>
      <w:numFmt w:val="bullet"/>
      <w:lvlText w:val="–"/>
      <w:lvlJc w:val="left"/>
      <w:pPr>
        <w:ind w:left="5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004551638">
    <w:abstractNumId w:val="9"/>
  </w:num>
  <w:num w:numId="2" w16cid:durableId="104085177">
    <w:abstractNumId w:val="8"/>
    <w:lvlOverride w:ilvl="0">
      <w:startOverride w:val="1"/>
    </w:lvlOverride>
  </w:num>
  <w:num w:numId="3" w16cid:durableId="206571174">
    <w:abstractNumId w:val="7"/>
  </w:num>
  <w:num w:numId="4" w16cid:durableId="1015814153">
    <w:abstractNumId w:val="6"/>
  </w:num>
  <w:num w:numId="5" w16cid:durableId="1179083182">
    <w:abstractNumId w:val="5"/>
  </w:num>
  <w:num w:numId="6" w16cid:durableId="188375949">
    <w:abstractNumId w:val="4"/>
  </w:num>
  <w:num w:numId="7" w16cid:durableId="2098363297">
    <w:abstractNumId w:val="3"/>
    <w:lvlOverride w:ilvl="0">
      <w:startOverride w:val="1"/>
    </w:lvlOverride>
  </w:num>
  <w:num w:numId="8" w16cid:durableId="676345835">
    <w:abstractNumId w:val="2"/>
    <w:lvlOverride w:ilvl="0">
      <w:startOverride w:val="1"/>
    </w:lvlOverride>
  </w:num>
  <w:num w:numId="9" w16cid:durableId="1455053867">
    <w:abstractNumId w:val="1"/>
    <w:lvlOverride w:ilvl="0">
      <w:startOverride w:val="1"/>
    </w:lvlOverride>
  </w:num>
  <w:num w:numId="10" w16cid:durableId="1075321563">
    <w:abstractNumId w:val="0"/>
    <w:lvlOverride w:ilvl="0">
      <w:startOverride w:val="1"/>
    </w:lvlOverride>
  </w:num>
  <w:num w:numId="11" w16cid:durableId="653148323">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Ericsson)">
    <w15:presenceInfo w15:providerId="None" w15:userId="(Ericsson)"/>
  </w15:person>
  <w15:person w15:author="Nokia">
    <w15:presenceInfo w15:providerId="None" w15:userId="Nokia"/>
  </w15:person>
  <w15:person w15:author="Huawei_Hui_D1">
    <w15:presenceInfo w15:providerId="None" w15:userId="Huawei_Hui_D1"/>
  </w15:person>
  <w15:person w15:author="Chunshan Xiong - CATT">
    <w15:presenceInfo w15:providerId="None" w15:userId="Chunshan Xiong - CATT"/>
  </w15:person>
  <w15:person w15:author="Ericsson_0208">
    <w15:presenceInfo w15:providerId="None" w15:userId="Ericsson_02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7BF"/>
    <w:rsid w:val="000224F5"/>
    <w:rsid w:val="00022E4A"/>
    <w:rsid w:val="000278FD"/>
    <w:rsid w:val="00035543"/>
    <w:rsid w:val="00045334"/>
    <w:rsid w:val="00053E72"/>
    <w:rsid w:val="00077818"/>
    <w:rsid w:val="00082D0B"/>
    <w:rsid w:val="000A04EF"/>
    <w:rsid w:val="000A1C2F"/>
    <w:rsid w:val="000A6394"/>
    <w:rsid w:val="000B7FED"/>
    <w:rsid w:val="000C038A"/>
    <w:rsid w:val="000C6598"/>
    <w:rsid w:val="000D44B3"/>
    <w:rsid w:val="000F6FE2"/>
    <w:rsid w:val="00112D5C"/>
    <w:rsid w:val="00134E80"/>
    <w:rsid w:val="0013726B"/>
    <w:rsid w:val="00145D43"/>
    <w:rsid w:val="0019163B"/>
    <w:rsid w:val="00192C46"/>
    <w:rsid w:val="001A08B3"/>
    <w:rsid w:val="001A7B60"/>
    <w:rsid w:val="001B52F0"/>
    <w:rsid w:val="001B7A65"/>
    <w:rsid w:val="001C3418"/>
    <w:rsid w:val="001D25E0"/>
    <w:rsid w:val="001D3DF9"/>
    <w:rsid w:val="001D4A15"/>
    <w:rsid w:val="001E0C67"/>
    <w:rsid w:val="001E41F3"/>
    <w:rsid w:val="001F25A3"/>
    <w:rsid w:val="001F2BA3"/>
    <w:rsid w:val="002270AF"/>
    <w:rsid w:val="00233E7A"/>
    <w:rsid w:val="00237EC3"/>
    <w:rsid w:val="0026004D"/>
    <w:rsid w:val="002640DD"/>
    <w:rsid w:val="00275D12"/>
    <w:rsid w:val="00284FEB"/>
    <w:rsid w:val="0028550E"/>
    <w:rsid w:val="002860C4"/>
    <w:rsid w:val="002B4C8D"/>
    <w:rsid w:val="002B5741"/>
    <w:rsid w:val="002E2331"/>
    <w:rsid w:val="002E472E"/>
    <w:rsid w:val="002F7682"/>
    <w:rsid w:val="00304D02"/>
    <w:rsid w:val="00305409"/>
    <w:rsid w:val="0031275F"/>
    <w:rsid w:val="00314DCB"/>
    <w:rsid w:val="00321F9A"/>
    <w:rsid w:val="00344192"/>
    <w:rsid w:val="00353CD5"/>
    <w:rsid w:val="00357039"/>
    <w:rsid w:val="00360681"/>
    <w:rsid w:val="003609EF"/>
    <w:rsid w:val="0036231A"/>
    <w:rsid w:val="0036610E"/>
    <w:rsid w:val="00374DD4"/>
    <w:rsid w:val="003B1879"/>
    <w:rsid w:val="003E1A36"/>
    <w:rsid w:val="003F5F51"/>
    <w:rsid w:val="00410371"/>
    <w:rsid w:val="00411B36"/>
    <w:rsid w:val="004242F1"/>
    <w:rsid w:val="00425568"/>
    <w:rsid w:val="00427E22"/>
    <w:rsid w:val="00453978"/>
    <w:rsid w:val="00456F43"/>
    <w:rsid w:val="00474AB4"/>
    <w:rsid w:val="00477E9C"/>
    <w:rsid w:val="004B167A"/>
    <w:rsid w:val="004B206F"/>
    <w:rsid w:val="004B75B7"/>
    <w:rsid w:val="004C0498"/>
    <w:rsid w:val="004D5BA6"/>
    <w:rsid w:val="004D5F07"/>
    <w:rsid w:val="004D6935"/>
    <w:rsid w:val="005141D9"/>
    <w:rsid w:val="0051580D"/>
    <w:rsid w:val="0052127B"/>
    <w:rsid w:val="00521506"/>
    <w:rsid w:val="00547111"/>
    <w:rsid w:val="00592D74"/>
    <w:rsid w:val="005A6D56"/>
    <w:rsid w:val="005B7111"/>
    <w:rsid w:val="005C2DD6"/>
    <w:rsid w:val="005C5835"/>
    <w:rsid w:val="005E2C44"/>
    <w:rsid w:val="005E4811"/>
    <w:rsid w:val="006026A2"/>
    <w:rsid w:val="00614CBB"/>
    <w:rsid w:val="00621188"/>
    <w:rsid w:val="006257ED"/>
    <w:rsid w:val="00643591"/>
    <w:rsid w:val="00653DE4"/>
    <w:rsid w:val="00665C47"/>
    <w:rsid w:val="00666D1C"/>
    <w:rsid w:val="00682E5B"/>
    <w:rsid w:val="00686C1E"/>
    <w:rsid w:val="00686F7F"/>
    <w:rsid w:val="00692769"/>
    <w:rsid w:val="00693CE4"/>
    <w:rsid w:val="00695808"/>
    <w:rsid w:val="006978AF"/>
    <w:rsid w:val="006A3CDE"/>
    <w:rsid w:val="006B46FB"/>
    <w:rsid w:val="006B494C"/>
    <w:rsid w:val="006D1B19"/>
    <w:rsid w:val="006E21FB"/>
    <w:rsid w:val="006E3686"/>
    <w:rsid w:val="00705739"/>
    <w:rsid w:val="0072790F"/>
    <w:rsid w:val="00736ED4"/>
    <w:rsid w:val="00742EC5"/>
    <w:rsid w:val="007854D2"/>
    <w:rsid w:val="00792342"/>
    <w:rsid w:val="0079738C"/>
    <w:rsid w:val="007977A8"/>
    <w:rsid w:val="007B512A"/>
    <w:rsid w:val="007C2097"/>
    <w:rsid w:val="007D6A07"/>
    <w:rsid w:val="007E44AD"/>
    <w:rsid w:val="007F2189"/>
    <w:rsid w:val="007F7259"/>
    <w:rsid w:val="008040A8"/>
    <w:rsid w:val="0081241F"/>
    <w:rsid w:val="00815402"/>
    <w:rsid w:val="008168E0"/>
    <w:rsid w:val="00820806"/>
    <w:rsid w:val="008279FA"/>
    <w:rsid w:val="008343D1"/>
    <w:rsid w:val="0083463B"/>
    <w:rsid w:val="00857297"/>
    <w:rsid w:val="008626E7"/>
    <w:rsid w:val="00870EE7"/>
    <w:rsid w:val="008863B9"/>
    <w:rsid w:val="008A0E05"/>
    <w:rsid w:val="008A45A6"/>
    <w:rsid w:val="008A4A0A"/>
    <w:rsid w:val="008D3CCC"/>
    <w:rsid w:val="008F3789"/>
    <w:rsid w:val="008F686C"/>
    <w:rsid w:val="009004B7"/>
    <w:rsid w:val="009148DE"/>
    <w:rsid w:val="00915937"/>
    <w:rsid w:val="0093738A"/>
    <w:rsid w:val="00941E30"/>
    <w:rsid w:val="009777D9"/>
    <w:rsid w:val="00991B88"/>
    <w:rsid w:val="009A1DAF"/>
    <w:rsid w:val="009A5753"/>
    <w:rsid w:val="009A579D"/>
    <w:rsid w:val="009D7A07"/>
    <w:rsid w:val="009E191B"/>
    <w:rsid w:val="009E3297"/>
    <w:rsid w:val="009F6217"/>
    <w:rsid w:val="009F734F"/>
    <w:rsid w:val="009F74B7"/>
    <w:rsid w:val="00A20BA2"/>
    <w:rsid w:val="00A246B6"/>
    <w:rsid w:val="00A4053B"/>
    <w:rsid w:val="00A41A58"/>
    <w:rsid w:val="00A47E70"/>
    <w:rsid w:val="00A50CF0"/>
    <w:rsid w:val="00A66514"/>
    <w:rsid w:val="00A73CEB"/>
    <w:rsid w:val="00A747C7"/>
    <w:rsid w:val="00A7671C"/>
    <w:rsid w:val="00AA2CBC"/>
    <w:rsid w:val="00AC5820"/>
    <w:rsid w:val="00AD1CD8"/>
    <w:rsid w:val="00AE7E78"/>
    <w:rsid w:val="00B258BB"/>
    <w:rsid w:val="00B630C5"/>
    <w:rsid w:val="00B65623"/>
    <w:rsid w:val="00B67B97"/>
    <w:rsid w:val="00B73A38"/>
    <w:rsid w:val="00B968C8"/>
    <w:rsid w:val="00BA3EC5"/>
    <w:rsid w:val="00BA51D9"/>
    <w:rsid w:val="00BB037F"/>
    <w:rsid w:val="00BB5DFC"/>
    <w:rsid w:val="00BD279D"/>
    <w:rsid w:val="00BD40E0"/>
    <w:rsid w:val="00BD6BB8"/>
    <w:rsid w:val="00BE2701"/>
    <w:rsid w:val="00C01516"/>
    <w:rsid w:val="00C17C8C"/>
    <w:rsid w:val="00C27FF2"/>
    <w:rsid w:val="00C3033B"/>
    <w:rsid w:val="00C359FE"/>
    <w:rsid w:val="00C66BA2"/>
    <w:rsid w:val="00C870F6"/>
    <w:rsid w:val="00C90D37"/>
    <w:rsid w:val="00C9591C"/>
    <w:rsid w:val="00C95985"/>
    <w:rsid w:val="00C95B7A"/>
    <w:rsid w:val="00CB4DA2"/>
    <w:rsid w:val="00CB74A2"/>
    <w:rsid w:val="00CC5026"/>
    <w:rsid w:val="00CC68D0"/>
    <w:rsid w:val="00CD13CF"/>
    <w:rsid w:val="00CD32B9"/>
    <w:rsid w:val="00CD61B0"/>
    <w:rsid w:val="00CE0A09"/>
    <w:rsid w:val="00D03F9A"/>
    <w:rsid w:val="00D0421D"/>
    <w:rsid w:val="00D06D51"/>
    <w:rsid w:val="00D13001"/>
    <w:rsid w:val="00D24991"/>
    <w:rsid w:val="00D32DE3"/>
    <w:rsid w:val="00D32F4B"/>
    <w:rsid w:val="00D4325F"/>
    <w:rsid w:val="00D50255"/>
    <w:rsid w:val="00D513FA"/>
    <w:rsid w:val="00D66520"/>
    <w:rsid w:val="00D83837"/>
    <w:rsid w:val="00D84AE9"/>
    <w:rsid w:val="00D942CD"/>
    <w:rsid w:val="00DA0134"/>
    <w:rsid w:val="00DA40C8"/>
    <w:rsid w:val="00DA63B0"/>
    <w:rsid w:val="00DB04EA"/>
    <w:rsid w:val="00DD07FB"/>
    <w:rsid w:val="00DD0DB1"/>
    <w:rsid w:val="00DE34CF"/>
    <w:rsid w:val="00E13393"/>
    <w:rsid w:val="00E13F3D"/>
    <w:rsid w:val="00E230E6"/>
    <w:rsid w:val="00E305F2"/>
    <w:rsid w:val="00E310C9"/>
    <w:rsid w:val="00E34898"/>
    <w:rsid w:val="00E350BD"/>
    <w:rsid w:val="00E57AF8"/>
    <w:rsid w:val="00EA4495"/>
    <w:rsid w:val="00EA727F"/>
    <w:rsid w:val="00EB09B7"/>
    <w:rsid w:val="00EC32EF"/>
    <w:rsid w:val="00EC7413"/>
    <w:rsid w:val="00ED4A59"/>
    <w:rsid w:val="00EE7D7C"/>
    <w:rsid w:val="00EF6A2F"/>
    <w:rsid w:val="00F25D98"/>
    <w:rsid w:val="00F262B6"/>
    <w:rsid w:val="00F300FB"/>
    <w:rsid w:val="00F360CA"/>
    <w:rsid w:val="00F43BD3"/>
    <w:rsid w:val="00F67291"/>
    <w:rsid w:val="00F85E27"/>
    <w:rsid w:val="00FA355D"/>
    <w:rsid w:val="00FB6386"/>
    <w:rsid w:val="00FC16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ing4Char">
    <w:name w:val="Heading 4 Char"/>
    <w:basedOn w:val="DefaultParagraphFont"/>
    <w:link w:val="Heading4"/>
    <w:rsid w:val="000278FD"/>
    <w:rPr>
      <w:rFonts w:ascii="Arial" w:hAnsi="Arial"/>
      <w:sz w:val="24"/>
      <w:lang w:val="en-GB" w:eastAsia="en-US"/>
    </w:rPr>
  </w:style>
  <w:style w:type="character" w:customStyle="1" w:styleId="Heading1Char">
    <w:name w:val="Heading 1 Char"/>
    <w:basedOn w:val="DefaultParagraphFont"/>
    <w:link w:val="Heading1"/>
    <w:rsid w:val="000278FD"/>
    <w:rPr>
      <w:rFonts w:ascii="Arial" w:hAnsi="Arial"/>
      <w:sz w:val="36"/>
      <w:lang w:val="en-GB" w:eastAsia="en-US"/>
    </w:rPr>
  </w:style>
  <w:style w:type="character" w:customStyle="1" w:styleId="Heading2Char">
    <w:name w:val="Heading 2 Char"/>
    <w:basedOn w:val="DefaultParagraphFont"/>
    <w:link w:val="Heading2"/>
    <w:rsid w:val="000278FD"/>
    <w:rPr>
      <w:rFonts w:ascii="Arial" w:hAnsi="Arial"/>
      <w:sz w:val="32"/>
      <w:lang w:val="en-GB" w:eastAsia="en-US"/>
    </w:rPr>
  </w:style>
  <w:style w:type="character" w:customStyle="1" w:styleId="Heading3Char">
    <w:name w:val="Heading 3 Char"/>
    <w:basedOn w:val="DefaultParagraphFont"/>
    <w:link w:val="Heading3"/>
    <w:rsid w:val="000278FD"/>
    <w:rPr>
      <w:rFonts w:ascii="Arial" w:hAnsi="Arial"/>
      <w:sz w:val="28"/>
      <w:lang w:val="en-GB" w:eastAsia="en-US"/>
    </w:rPr>
  </w:style>
  <w:style w:type="character" w:customStyle="1" w:styleId="Heading5Char">
    <w:name w:val="Heading 5 Char"/>
    <w:basedOn w:val="DefaultParagraphFont"/>
    <w:link w:val="Heading5"/>
    <w:rsid w:val="000278FD"/>
    <w:rPr>
      <w:rFonts w:ascii="Arial" w:hAnsi="Arial"/>
      <w:sz w:val="22"/>
      <w:lang w:val="en-GB" w:eastAsia="en-US"/>
    </w:rPr>
  </w:style>
  <w:style w:type="character" w:customStyle="1" w:styleId="Heading6Char">
    <w:name w:val="Heading 6 Char"/>
    <w:basedOn w:val="DefaultParagraphFont"/>
    <w:link w:val="Heading6"/>
    <w:rsid w:val="000278FD"/>
    <w:rPr>
      <w:rFonts w:ascii="Arial" w:hAnsi="Arial"/>
      <w:lang w:val="en-GB" w:eastAsia="en-US"/>
    </w:rPr>
  </w:style>
  <w:style w:type="character" w:customStyle="1" w:styleId="Heading7Char">
    <w:name w:val="Heading 7 Char"/>
    <w:basedOn w:val="DefaultParagraphFont"/>
    <w:link w:val="Heading7"/>
    <w:rsid w:val="000278FD"/>
    <w:rPr>
      <w:rFonts w:ascii="Arial" w:hAnsi="Arial"/>
      <w:lang w:val="en-GB" w:eastAsia="en-US"/>
    </w:rPr>
  </w:style>
  <w:style w:type="character" w:customStyle="1" w:styleId="Heading8Char">
    <w:name w:val="Heading 8 Char"/>
    <w:basedOn w:val="DefaultParagraphFont"/>
    <w:link w:val="Heading8"/>
    <w:rsid w:val="000278FD"/>
    <w:rPr>
      <w:rFonts w:ascii="Arial" w:hAnsi="Arial"/>
      <w:sz w:val="36"/>
      <w:lang w:val="en-GB" w:eastAsia="en-US"/>
    </w:rPr>
  </w:style>
  <w:style w:type="character" w:customStyle="1" w:styleId="Heading9Char">
    <w:name w:val="Heading 9 Char"/>
    <w:basedOn w:val="DefaultParagraphFont"/>
    <w:link w:val="Heading9"/>
    <w:rsid w:val="000278FD"/>
    <w:rPr>
      <w:rFonts w:ascii="Arial" w:hAnsi="Arial"/>
      <w:sz w:val="36"/>
      <w:lang w:val="en-GB" w:eastAsia="en-US"/>
    </w:rPr>
  </w:style>
  <w:style w:type="paragraph" w:styleId="HTMLAddress">
    <w:name w:val="HTML Address"/>
    <w:basedOn w:val="Normal"/>
    <w:link w:val="HTMLAddressChar"/>
    <w:semiHidden/>
    <w:unhideWhenUsed/>
    <w:rsid w:val="000278FD"/>
    <w:pPr>
      <w:spacing w:after="0"/>
    </w:pPr>
    <w:rPr>
      <w:i/>
      <w:iCs/>
    </w:rPr>
  </w:style>
  <w:style w:type="character" w:customStyle="1" w:styleId="HTMLAddressChar">
    <w:name w:val="HTML Address Char"/>
    <w:basedOn w:val="DefaultParagraphFont"/>
    <w:link w:val="HTMLAddress"/>
    <w:semiHidden/>
    <w:rsid w:val="000278FD"/>
    <w:rPr>
      <w:rFonts w:ascii="Times New Roman" w:hAnsi="Times New Roman"/>
      <w:i/>
      <w:iCs/>
      <w:lang w:val="en-GB" w:eastAsia="en-US"/>
    </w:rPr>
  </w:style>
  <w:style w:type="paragraph" w:styleId="HTMLPreformatted">
    <w:name w:val="HTML Preformatted"/>
    <w:basedOn w:val="Normal"/>
    <w:link w:val="HTMLPreformattedChar"/>
    <w:semiHidden/>
    <w:unhideWhenUsed/>
    <w:rsid w:val="000278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hAnsi="Consolas"/>
    </w:rPr>
  </w:style>
  <w:style w:type="character" w:customStyle="1" w:styleId="HTMLPreformattedChar">
    <w:name w:val="HTML Preformatted Char"/>
    <w:basedOn w:val="DefaultParagraphFont"/>
    <w:link w:val="HTMLPreformatted"/>
    <w:semiHidden/>
    <w:rsid w:val="000278FD"/>
    <w:rPr>
      <w:rFonts w:ascii="Consolas" w:hAnsi="Consolas"/>
      <w:lang w:val="en-GB" w:eastAsia="en-US"/>
    </w:rPr>
  </w:style>
  <w:style w:type="paragraph" w:customStyle="1" w:styleId="msonormal0">
    <w:name w:val="msonormal"/>
    <w:basedOn w:val="Normal"/>
    <w:rsid w:val="000278FD"/>
    <w:rPr>
      <w:sz w:val="24"/>
      <w:szCs w:val="24"/>
    </w:rPr>
  </w:style>
  <w:style w:type="paragraph" w:styleId="NormalWeb">
    <w:name w:val="Normal (Web)"/>
    <w:basedOn w:val="Normal"/>
    <w:semiHidden/>
    <w:unhideWhenUsed/>
    <w:rsid w:val="000278FD"/>
    <w:rPr>
      <w:sz w:val="24"/>
      <w:szCs w:val="24"/>
    </w:rPr>
  </w:style>
  <w:style w:type="paragraph" w:styleId="Index3">
    <w:name w:val="index 3"/>
    <w:basedOn w:val="Normal"/>
    <w:next w:val="Normal"/>
    <w:autoRedefine/>
    <w:semiHidden/>
    <w:unhideWhenUsed/>
    <w:rsid w:val="000278FD"/>
    <w:pPr>
      <w:spacing w:after="0"/>
      <w:ind w:left="600" w:hanging="200"/>
    </w:pPr>
  </w:style>
  <w:style w:type="paragraph" w:styleId="Index4">
    <w:name w:val="index 4"/>
    <w:basedOn w:val="Normal"/>
    <w:next w:val="Normal"/>
    <w:autoRedefine/>
    <w:semiHidden/>
    <w:unhideWhenUsed/>
    <w:rsid w:val="000278FD"/>
    <w:pPr>
      <w:spacing w:after="0"/>
      <w:ind w:left="800" w:hanging="200"/>
    </w:pPr>
  </w:style>
  <w:style w:type="paragraph" w:styleId="Index5">
    <w:name w:val="index 5"/>
    <w:basedOn w:val="Normal"/>
    <w:next w:val="Normal"/>
    <w:autoRedefine/>
    <w:semiHidden/>
    <w:unhideWhenUsed/>
    <w:rsid w:val="000278FD"/>
    <w:pPr>
      <w:spacing w:after="0"/>
      <w:ind w:left="1000" w:hanging="200"/>
    </w:pPr>
  </w:style>
  <w:style w:type="paragraph" w:styleId="Index6">
    <w:name w:val="index 6"/>
    <w:basedOn w:val="Normal"/>
    <w:next w:val="Normal"/>
    <w:autoRedefine/>
    <w:semiHidden/>
    <w:unhideWhenUsed/>
    <w:rsid w:val="000278FD"/>
    <w:pPr>
      <w:spacing w:after="0"/>
      <w:ind w:left="1200" w:hanging="200"/>
    </w:pPr>
  </w:style>
  <w:style w:type="paragraph" w:styleId="Index7">
    <w:name w:val="index 7"/>
    <w:basedOn w:val="Normal"/>
    <w:next w:val="Normal"/>
    <w:autoRedefine/>
    <w:semiHidden/>
    <w:unhideWhenUsed/>
    <w:rsid w:val="000278FD"/>
    <w:pPr>
      <w:spacing w:after="0"/>
      <w:ind w:left="1400" w:hanging="200"/>
    </w:pPr>
  </w:style>
  <w:style w:type="paragraph" w:styleId="Index8">
    <w:name w:val="index 8"/>
    <w:basedOn w:val="Normal"/>
    <w:next w:val="Normal"/>
    <w:autoRedefine/>
    <w:semiHidden/>
    <w:unhideWhenUsed/>
    <w:rsid w:val="000278FD"/>
    <w:pPr>
      <w:spacing w:after="0"/>
      <w:ind w:left="1600" w:hanging="200"/>
    </w:pPr>
  </w:style>
  <w:style w:type="paragraph" w:styleId="Index9">
    <w:name w:val="index 9"/>
    <w:basedOn w:val="Normal"/>
    <w:next w:val="Normal"/>
    <w:autoRedefine/>
    <w:semiHidden/>
    <w:unhideWhenUsed/>
    <w:rsid w:val="000278FD"/>
    <w:pPr>
      <w:spacing w:after="0"/>
      <w:ind w:left="1800" w:hanging="200"/>
    </w:pPr>
  </w:style>
  <w:style w:type="paragraph" w:styleId="NormalIndent">
    <w:name w:val="Normal Indent"/>
    <w:basedOn w:val="Normal"/>
    <w:semiHidden/>
    <w:unhideWhenUsed/>
    <w:rsid w:val="000278FD"/>
    <w:pPr>
      <w:ind w:left="720"/>
    </w:pPr>
  </w:style>
  <w:style w:type="character" w:customStyle="1" w:styleId="FootnoteTextChar">
    <w:name w:val="Footnote Text Char"/>
    <w:basedOn w:val="DefaultParagraphFont"/>
    <w:link w:val="FootnoteText"/>
    <w:semiHidden/>
    <w:rsid w:val="000278FD"/>
    <w:rPr>
      <w:rFonts w:ascii="Times New Roman" w:hAnsi="Times New Roman"/>
      <w:sz w:val="16"/>
      <w:lang w:val="en-GB" w:eastAsia="en-US"/>
    </w:rPr>
  </w:style>
  <w:style w:type="character" w:customStyle="1" w:styleId="CommentTextChar">
    <w:name w:val="Comment Text Char"/>
    <w:basedOn w:val="DefaultParagraphFont"/>
    <w:link w:val="CommentText"/>
    <w:semiHidden/>
    <w:rsid w:val="000278FD"/>
    <w:rPr>
      <w:rFonts w:ascii="Times New Roman" w:hAnsi="Times New Roman"/>
      <w:lang w:val="en-GB" w:eastAsia="en-US"/>
    </w:rPr>
  </w:style>
  <w:style w:type="character" w:customStyle="1" w:styleId="HeaderChar">
    <w:name w:val="Header Char"/>
    <w:basedOn w:val="DefaultParagraphFont"/>
    <w:link w:val="Header"/>
    <w:rsid w:val="000278FD"/>
    <w:rPr>
      <w:rFonts w:ascii="Arial" w:hAnsi="Arial"/>
      <w:b/>
      <w:noProof/>
      <w:sz w:val="18"/>
      <w:lang w:val="en-GB" w:eastAsia="en-US"/>
    </w:rPr>
  </w:style>
  <w:style w:type="character" w:customStyle="1" w:styleId="FooterChar">
    <w:name w:val="Footer Char"/>
    <w:basedOn w:val="DefaultParagraphFont"/>
    <w:link w:val="Footer"/>
    <w:rsid w:val="000278FD"/>
    <w:rPr>
      <w:rFonts w:ascii="Arial" w:hAnsi="Arial"/>
      <w:b/>
      <w:i/>
      <w:noProof/>
      <w:sz w:val="18"/>
      <w:lang w:val="en-GB" w:eastAsia="en-US"/>
    </w:rPr>
  </w:style>
  <w:style w:type="paragraph" w:styleId="IndexHeading">
    <w:name w:val="index heading"/>
    <w:basedOn w:val="Normal"/>
    <w:next w:val="Index1"/>
    <w:semiHidden/>
    <w:unhideWhenUsed/>
    <w:rsid w:val="000278FD"/>
    <w:rPr>
      <w:rFonts w:asciiTheme="majorHAnsi" w:eastAsiaTheme="majorEastAsia" w:hAnsiTheme="majorHAnsi" w:cstheme="majorBidi"/>
      <w:b/>
      <w:bCs/>
    </w:rPr>
  </w:style>
  <w:style w:type="paragraph" w:styleId="Caption">
    <w:name w:val="caption"/>
    <w:basedOn w:val="Normal"/>
    <w:next w:val="Normal"/>
    <w:semiHidden/>
    <w:unhideWhenUsed/>
    <w:qFormat/>
    <w:rsid w:val="000278FD"/>
    <w:pPr>
      <w:spacing w:after="200"/>
    </w:pPr>
    <w:rPr>
      <w:i/>
      <w:iCs/>
      <w:color w:val="1F497D" w:themeColor="text2"/>
      <w:sz w:val="18"/>
      <w:szCs w:val="18"/>
    </w:rPr>
  </w:style>
  <w:style w:type="paragraph" w:styleId="TableofFigures">
    <w:name w:val="table of figures"/>
    <w:basedOn w:val="Normal"/>
    <w:next w:val="Normal"/>
    <w:semiHidden/>
    <w:unhideWhenUsed/>
    <w:rsid w:val="000278FD"/>
    <w:pPr>
      <w:spacing w:after="0"/>
    </w:pPr>
  </w:style>
  <w:style w:type="paragraph" w:styleId="EnvelopeAddress">
    <w:name w:val="envelope address"/>
    <w:basedOn w:val="Normal"/>
    <w:semiHidden/>
    <w:unhideWhenUsed/>
    <w:rsid w:val="000278FD"/>
    <w:pPr>
      <w:framePr w:w="7920" w:h="1980"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0278FD"/>
    <w:pPr>
      <w:spacing w:after="0"/>
    </w:pPr>
    <w:rPr>
      <w:rFonts w:asciiTheme="majorHAnsi" w:eastAsiaTheme="majorEastAsia" w:hAnsiTheme="majorHAnsi" w:cstheme="majorBidi"/>
    </w:rPr>
  </w:style>
  <w:style w:type="paragraph" w:styleId="EndnoteText">
    <w:name w:val="endnote text"/>
    <w:basedOn w:val="Normal"/>
    <w:link w:val="EndnoteTextChar"/>
    <w:semiHidden/>
    <w:unhideWhenUsed/>
    <w:rsid w:val="000278FD"/>
    <w:pPr>
      <w:spacing w:after="0"/>
    </w:pPr>
  </w:style>
  <w:style w:type="character" w:customStyle="1" w:styleId="EndnoteTextChar">
    <w:name w:val="Endnote Text Char"/>
    <w:basedOn w:val="DefaultParagraphFont"/>
    <w:link w:val="EndnoteText"/>
    <w:semiHidden/>
    <w:rsid w:val="000278FD"/>
    <w:rPr>
      <w:rFonts w:ascii="Times New Roman" w:hAnsi="Times New Roman"/>
      <w:lang w:val="en-GB" w:eastAsia="en-US"/>
    </w:rPr>
  </w:style>
  <w:style w:type="paragraph" w:styleId="TableofAuthorities">
    <w:name w:val="table of authorities"/>
    <w:basedOn w:val="Normal"/>
    <w:next w:val="Normal"/>
    <w:semiHidden/>
    <w:unhideWhenUsed/>
    <w:rsid w:val="000278FD"/>
    <w:pPr>
      <w:spacing w:after="0"/>
      <w:ind w:left="200" w:hanging="200"/>
    </w:pPr>
  </w:style>
  <w:style w:type="paragraph" w:styleId="MacroText">
    <w:name w:val="macro"/>
    <w:link w:val="MacroTextChar"/>
    <w:semiHidden/>
    <w:unhideWhenUsed/>
    <w:rsid w:val="000278F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0278FD"/>
    <w:rPr>
      <w:rFonts w:ascii="Consolas" w:hAnsi="Consolas"/>
      <w:lang w:val="en-GB" w:eastAsia="en-US"/>
    </w:rPr>
  </w:style>
  <w:style w:type="paragraph" w:styleId="TOAHeading">
    <w:name w:val="toa heading"/>
    <w:basedOn w:val="Normal"/>
    <w:next w:val="Normal"/>
    <w:semiHidden/>
    <w:unhideWhenUsed/>
    <w:rsid w:val="000278FD"/>
    <w:pPr>
      <w:spacing w:before="120"/>
    </w:pPr>
    <w:rPr>
      <w:rFonts w:asciiTheme="majorHAnsi" w:eastAsiaTheme="majorEastAsia" w:hAnsiTheme="majorHAnsi" w:cstheme="majorBidi"/>
      <w:b/>
      <w:bCs/>
      <w:sz w:val="24"/>
      <w:szCs w:val="24"/>
    </w:rPr>
  </w:style>
  <w:style w:type="paragraph" w:styleId="ListNumber3">
    <w:name w:val="List Number 3"/>
    <w:basedOn w:val="Normal"/>
    <w:semiHidden/>
    <w:unhideWhenUsed/>
    <w:rsid w:val="000278FD"/>
    <w:pPr>
      <w:numPr>
        <w:numId w:val="8"/>
      </w:numPr>
      <w:contextualSpacing/>
    </w:pPr>
  </w:style>
  <w:style w:type="paragraph" w:styleId="ListNumber4">
    <w:name w:val="List Number 4"/>
    <w:basedOn w:val="Normal"/>
    <w:semiHidden/>
    <w:unhideWhenUsed/>
    <w:rsid w:val="000278FD"/>
    <w:pPr>
      <w:numPr>
        <w:numId w:val="9"/>
      </w:numPr>
      <w:contextualSpacing/>
    </w:pPr>
  </w:style>
  <w:style w:type="paragraph" w:styleId="ListNumber5">
    <w:name w:val="List Number 5"/>
    <w:basedOn w:val="Normal"/>
    <w:semiHidden/>
    <w:unhideWhenUsed/>
    <w:rsid w:val="000278FD"/>
    <w:pPr>
      <w:numPr>
        <w:numId w:val="10"/>
      </w:numPr>
      <w:contextualSpacing/>
    </w:pPr>
  </w:style>
  <w:style w:type="paragraph" w:styleId="Title">
    <w:name w:val="Title"/>
    <w:basedOn w:val="Normal"/>
    <w:next w:val="Normal"/>
    <w:link w:val="TitleChar"/>
    <w:qFormat/>
    <w:rsid w:val="000278F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278FD"/>
    <w:rPr>
      <w:rFonts w:asciiTheme="majorHAnsi" w:eastAsiaTheme="majorEastAsia" w:hAnsiTheme="majorHAnsi" w:cstheme="majorBidi"/>
      <w:spacing w:val="-10"/>
      <w:kern w:val="28"/>
      <w:sz w:val="56"/>
      <w:szCs w:val="56"/>
      <w:lang w:val="en-GB" w:eastAsia="en-US"/>
    </w:rPr>
  </w:style>
  <w:style w:type="paragraph" w:styleId="Closing">
    <w:name w:val="Closing"/>
    <w:basedOn w:val="Normal"/>
    <w:link w:val="ClosingChar"/>
    <w:semiHidden/>
    <w:unhideWhenUsed/>
    <w:rsid w:val="000278FD"/>
    <w:pPr>
      <w:spacing w:after="0"/>
      <w:ind w:left="4252"/>
    </w:pPr>
  </w:style>
  <w:style w:type="character" w:customStyle="1" w:styleId="ClosingChar">
    <w:name w:val="Closing Char"/>
    <w:basedOn w:val="DefaultParagraphFont"/>
    <w:link w:val="Closing"/>
    <w:semiHidden/>
    <w:rsid w:val="000278FD"/>
    <w:rPr>
      <w:rFonts w:ascii="Times New Roman" w:hAnsi="Times New Roman"/>
      <w:lang w:val="en-GB" w:eastAsia="en-US"/>
    </w:rPr>
  </w:style>
  <w:style w:type="paragraph" w:styleId="Signature">
    <w:name w:val="Signature"/>
    <w:basedOn w:val="Normal"/>
    <w:link w:val="SignatureChar"/>
    <w:semiHidden/>
    <w:unhideWhenUsed/>
    <w:rsid w:val="000278FD"/>
    <w:pPr>
      <w:spacing w:after="0"/>
      <w:ind w:left="4252"/>
    </w:pPr>
  </w:style>
  <w:style w:type="character" w:customStyle="1" w:styleId="SignatureChar">
    <w:name w:val="Signature Char"/>
    <w:basedOn w:val="DefaultParagraphFont"/>
    <w:link w:val="Signature"/>
    <w:semiHidden/>
    <w:rsid w:val="000278FD"/>
    <w:rPr>
      <w:rFonts w:ascii="Times New Roman" w:hAnsi="Times New Roman"/>
      <w:lang w:val="en-GB" w:eastAsia="en-US"/>
    </w:rPr>
  </w:style>
  <w:style w:type="paragraph" w:styleId="BodyText">
    <w:name w:val="Body Text"/>
    <w:basedOn w:val="Normal"/>
    <w:link w:val="BodyTextChar"/>
    <w:semiHidden/>
    <w:unhideWhenUsed/>
    <w:rsid w:val="000278FD"/>
    <w:pPr>
      <w:overflowPunct w:val="0"/>
      <w:autoSpaceDE w:val="0"/>
      <w:autoSpaceDN w:val="0"/>
      <w:adjustRightInd w:val="0"/>
      <w:spacing w:after="120"/>
    </w:pPr>
    <w:rPr>
      <w:color w:val="000000"/>
      <w:lang w:eastAsia="ja-JP"/>
    </w:rPr>
  </w:style>
  <w:style w:type="character" w:customStyle="1" w:styleId="BodyTextChar">
    <w:name w:val="Body Text Char"/>
    <w:basedOn w:val="DefaultParagraphFont"/>
    <w:link w:val="BodyText"/>
    <w:semiHidden/>
    <w:rsid w:val="000278FD"/>
    <w:rPr>
      <w:rFonts w:ascii="Times New Roman" w:eastAsia="SimSun" w:hAnsi="Times New Roman"/>
      <w:color w:val="000000"/>
      <w:lang w:val="en-GB" w:eastAsia="ja-JP"/>
    </w:rPr>
  </w:style>
  <w:style w:type="paragraph" w:styleId="BodyTextIndent">
    <w:name w:val="Body Text Indent"/>
    <w:basedOn w:val="Normal"/>
    <w:link w:val="BodyTextIndentChar"/>
    <w:semiHidden/>
    <w:unhideWhenUsed/>
    <w:rsid w:val="000278FD"/>
    <w:pPr>
      <w:spacing w:after="120"/>
      <w:ind w:left="283"/>
    </w:pPr>
  </w:style>
  <w:style w:type="character" w:customStyle="1" w:styleId="BodyTextIndentChar">
    <w:name w:val="Body Text Indent Char"/>
    <w:basedOn w:val="DefaultParagraphFont"/>
    <w:link w:val="BodyTextIndent"/>
    <w:semiHidden/>
    <w:rsid w:val="000278FD"/>
    <w:rPr>
      <w:rFonts w:ascii="Times New Roman" w:hAnsi="Times New Roman"/>
      <w:lang w:val="en-GB" w:eastAsia="en-US"/>
    </w:rPr>
  </w:style>
  <w:style w:type="paragraph" w:styleId="ListContinue">
    <w:name w:val="List Continue"/>
    <w:basedOn w:val="Normal"/>
    <w:semiHidden/>
    <w:unhideWhenUsed/>
    <w:rsid w:val="000278FD"/>
    <w:pPr>
      <w:spacing w:after="120"/>
      <w:ind w:left="283"/>
      <w:contextualSpacing/>
    </w:pPr>
  </w:style>
  <w:style w:type="paragraph" w:styleId="ListContinue2">
    <w:name w:val="List Continue 2"/>
    <w:basedOn w:val="Normal"/>
    <w:semiHidden/>
    <w:unhideWhenUsed/>
    <w:rsid w:val="000278FD"/>
    <w:pPr>
      <w:spacing w:after="120"/>
      <w:ind w:left="566"/>
      <w:contextualSpacing/>
    </w:pPr>
  </w:style>
  <w:style w:type="paragraph" w:styleId="ListContinue3">
    <w:name w:val="List Continue 3"/>
    <w:basedOn w:val="Normal"/>
    <w:semiHidden/>
    <w:unhideWhenUsed/>
    <w:rsid w:val="000278FD"/>
    <w:pPr>
      <w:spacing w:after="120"/>
      <w:ind w:left="849"/>
      <w:contextualSpacing/>
    </w:pPr>
  </w:style>
  <w:style w:type="paragraph" w:styleId="ListContinue4">
    <w:name w:val="List Continue 4"/>
    <w:basedOn w:val="Normal"/>
    <w:semiHidden/>
    <w:unhideWhenUsed/>
    <w:rsid w:val="000278FD"/>
    <w:pPr>
      <w:spacing w:after="120"/>
      <w:ind w:left="1132"/>
      <w:contextualSpacing/>
    </w:pPr>
  </w:style>
  <w:style w:type="paragraph" w:styleId="ListContinue5">
    <w:name w:val="List Continue 5"/>
    <w:basedOn w:val="Normal"/>
    <w:semiHidden/>
    <w:unhideWhenUsed/>
    <w:rsid w:val="000278FD"/>
    <w:pPr>
      <w:spacing w:after="120"/>
      <w:ind w:left="1415"/>
      <w:contextualSpacing/>
    </w:pPr>
  </w:style>
  <w:style w:type="paragraph" w:styleId="MessageHeader">
    <w:name w:val="Message Header"/>
    <w:basedOn w:val="Normal"/>
    <w:link w:val="MessageHeaderChar"/>
    <w:semiHidden/>
    <w:unhideWhenUsed/>
    <w:rsid w:val="000278F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0278FD"/>
    <w:rPr>
      <w:rFonts w:asciiTheme="majorHAnsi" w:eastAsiaTheme="majorEastAsia" w:hAnsiTheme="majorHAnsi" w:cstheme="majorBidi"/>
      <w:sz w:val="24"/>
      <w:szCs w:val="24"/>
      <w:shd w:val="pct20" w:color="auto" w:fill="auto"/>
      <w:lang w:val="en-GB" w:eastAsia="en-US"/>
    </w:rPr>
  </w:style>
  <w:style w:type="paragraph" w:styleId="Subtitle">
    <w:name w:val="Subtitle"/>
    <w:basedOn w:val="Normal"/>
    <w:next w:val="Normal"/>
    <w:link w:val="SubtitleChar"/>
    <w:qFormat/>
    <w:rsid w:val="000278FD"/>
    <w:p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278FD"/>
    <w:rPr>
      <w:rFonts w:asciiTheme="minorHAnsi" w:eastAsiaTheme="minorEastAsia" w:hAnsiTheme="minorHAnsi" w:cstheme="minorBidi"/>
      <w:color w:val="5A5A5A" w:themeColor="text1" w:themeTint="A5"/>
      <w:spacing w:val="15"/>
      <w:sz w:val="22"/>
      <w:szCs w:val="22"/>
      <w:lang w:val="en-GB" w:eastAsia="en-US"/>
    </w:rPr>
  </w:style>
  <w:style w:type="paragraph" w:styleId="Salutation">
    <w:name w:val="Salutation"/>
    <w:basedOn w:val="Normal"/>
    <w:next w:val="Normal"/>
    <w:link w:val="SalutationChar"/>
    <w:unhideWhenUsed/>
    <w:rsid w:val="000278FD"/>
  </w:style>
  <w:style w:type="character" w:customStyle="1" w:styleId="SalutationChar">
    <w:name w:val="Salutation Char"/>
    <w:basedOn w:val="DefaultParagraphFont"/>
    <w:link w:val="Salutation"/>
    <w:rsid w:val="000278FD"/>
    <w:rPr>
      <w:rFonts w:ascii="Times New Roman" w:hAnsi="Times New Roman"/>
      <w:lang w:val="en-GB" w:eastAsia="en-US"/>
    </w:rPr>
  </w:style>
  <w:style w:type="paragraph" w:styleId="Date">
    <w:name w:val="Date"/>
    <w:basedOn w:val="Normal"/>
    <w:next w:val="Normal"/>
    <w:link w:val="DateChar"/>
    <w:unhideWhenUsed/>
    <w:rsid w:val="000278FD"/>
  </w:style>
  <w:style w:type="character" w:customStyle="1" w:styleId="DateChar">
    <w:name w:val="Date Char"/>
    <w:basedOn w:val="DefaultParagraphFont"/>
    <w:link w:val="Date"/>
    <w:rsid w:val="000278FD"/>
    <w:rPr>
      <w:rFonts w:ascii="Times New Roman" w:hAnsi="Times New Roman"/>
      <w:lang w:val="en-GB" w:eastAsia="en-US"/>
    </w:rPr>
  </w:style>
  <w:style w:type="paragraph" w:styleId="BodyTextFirstIndent">
    <w:name w:val="Body Text First Indent"/>
    <w:basedOn w:val="BodyText"/>
    <w:link w:val="BodyTextFirstIndentChar"/>
    <w:unhideWhenUsed/>
    <w:rsid w:val="000278FD"/>
    <w:pPr>
      <w:overflowPunct/>
      <w:autoSpaceDE/>
      <w:autoSpaceDN/>
      <w:adjustRightInd/>
      <w:spacing w:after="180"/>
      <w:ind w:firstLine="360"/>
    </w:pPr>
    <w:rPr>
      <w:rFonts w:eastAsia="Times New Roman"/>
      <w:color w:val="auto"/>
      <w:lang w:eastAsia="en-US"/>
    </w:rPr>
  </w:style>
  <w:style w:type="character" w:customStyle="1" w:styleId="BodyTextFirstIndentChar">
    <w:name w:val="Body Text First Indent Char"/>
    <w:basedOn w:val="BodyTextChar"/>
    <w:link w:val="BodyTextFirstIndent"/>
    <w:rsid w:val="000278FD"/>
    <w:rPr>
      <w:rFonts w:ascii="Times New Roman" w:eastAsia="SimSun" w:hAnsi="Times New Roman"/>
      <w:color w:val="000000"/>
      <w:lang w:val="en-GB" w:eastAsia="en-US"/>
    </w:rPr>
  </w:style>
  <w:style w:type="paragraph" w:styleId="BodyTextFirstIndent2">
    <w:name w:val="Body Text First Indent 2"/>
    <w:basedOn w:val="BodyTextIndent"/>
    <w:link w:val="BodyTextFirstIndent2Char"/>
    <w:semiHidden/>
    <w:unhideWhenUsed/>
    <w:rsid w:val="000278FD"/>
    <w:pPr>
      <w:spacing w:after="180"/>
      <w:ind w:left="360" w:firstLine="360"/>
    </w:pPr>
  </w:style>
  <w:style w:type="character" w:customStyle="1" w:styleId="BodyTextFirstIndent2Char">
    <w:name w:val="Body Text First Indent 2 Char"/>
    <w:basedOn w:val="BodyTextIndentChar"/>
    <w:link w:val="BodyTextFirstIndent2"/>
    <w:semiHidden/>
    <w:rsid w:val="000278FD"/>
    <w:rPr>
      <w:rFonts w:ascii="Times New Roman" w:hAnsi="Times New Roman"/>
      <w:lang w:val="en-GB" w:eastAsia="en-US"/>
    </w:rPr>
  </w:style>
  <w:style w:type="paragraph" w:styleId="NoteHeading">
    <w:name w:val="Note Heading"/>
    <w:basedOn w:val="Normal"/>
    <w:next w:val="Normal"/>
    <w:link w:val="NoteHeadingChar"/>
    <w:semiHidden/>
    <w:unhideWhenUsed/>
    <w:rsid w:val="000278FD"/>
    <w:pPr>
      <w:spacing w:after="0"/>
    </w:pPr>
  </w:style>
  <w:style w:type="character" w:customStyle="1" w:styleId="NoteHeadingChar">
    <w:name w:val="Note Heading Char"/>
    <w:basedOn w:val="DefaultParagraphFont"/>
    <w:link w:val="NoteHeading"/>
    <w:semiHidden/>
    <w:rsid w:val="000278FD"/>
    <w:rPr>
      <w:rFonts w:ascii="Times New Roman" w:hAnsi="Times New Roman"/>
      <w:lang w:val="en-GB" w:eastAsia="en-US"/>
    </w:rPr>
  </w:style>
  <w:style w:type="paragraph" w:styleId="BodyText2">
    <w:name w:val="Body Text 2"/>
    <w:basedOn w:val="Normal"/>
    <w:link w:val="BodyText2Char"/>
    <w:semiHidden/>
    <w:unhideWhenUsed/>
    <w:rsid w:val="000278FD"/>
    <w:pPr>
      <w:spacing w:after="120" w:line="480" w:lineRule="auto"/>
    </w:pPr>
  </w:style>
  <w:style w:type="character" w:customStyle="1" w:styleId="BodyText2Char">
    <w:name w:val="Body Text 2 Char"/>
    <w:basedOn w:val="DefaultParagraphFont"/>
    <w:link w:val="BodyText2"/>
    <w:semiHidden/>
    <w:rsid w:val="000278FD"/>
    <w:rPr>
      <w:rFonts w:ascii="Times New Roman" w:hAnsi="Times New Roman"/>
      <w:lang w:val="en-GB" w:eastAsia="en-US"/>
    </w:rPr>
  </w:style>
  <w:style w:type="paragraph" w:styleId="BodyText3">
    <w:name w:val="Body Text 3"/>
    <w:basedOn w:val="Normal"/>
    <w:link w:val="BodyText3Char"/>
    <w:semiHidden/>
    <w:unhideWhenUsed/>
    <w:rsid w:val="000278FD"/>
    <w:pPr>
      <w:spacing w:after="120"/>
    </w:pPr>
    <w:rPr>
      <w:sz w:val="16"/>
      <w:szCs w:val="16"/>
    </w:rPr>
  </w:style>
  <w:style w:type="character" w:customStyle="1" w:styleId="BodyText3Char">
    <w:name w:val="Body Text 3 Char"/>
    <w:basedOn w:val="DefaultParagraphFont"/>
    <w:link w:val="BodyText3"/>
    <w:semiHidden/>
    <w:rsid w:val="000278FD"/>
    <w:rPr>
      <w:rFonts w:ascii="Times New Roman" w:hAnsi="Times New Roman"/>
      <w:sz w:val="16"/>
      <w:szCs w:val="16"/>
      <w:lang w:val="en-GB" w:eastAsia="en-US"/>
    </w:rPr>
  </w:style>
  <w:style w:type="paragraph" w:styleId="BodyTextIndent2">
    <w:name w:val="Body Text Indent 2"/>
    <w:basedOn w:val="Normal"/>
    <w:link w:val="BodyTextIndent2Char"/>
    <w:semiHidden/>
    <w:unhideWhenUsed/>
    <w:rsid w:val="000278FD"/>
    <w:pPr>
      <w:spacing w:after="120" w:line="480" w:lineRule="auto"/>
      <w:ind w:left="283"/>
    </w:pPr>
  </w:style>
  <w:style w:type="character" w:customStyle="1" w:styleId="BodyTextIndent2Char">
    <w:name w:val="Body Text Indent 2 Char"/>
    <w:basedOn w:val="DefaultParagraphFont"/>
    <w:link w:val="BodyTextIndent2"/>
    <w:semiHidden/>
    <w:rsid w:val="000278FD"/>
    <w:rPr>
      <w:rFonts w:ascii="Times New Roman" w:hAnsi="Times New Roman"/>
      <w:lang w:val="en-GB" w:eastAsia="en-US"/>
    </w:rPr>
  </w:style>
  <w:style w:type="paragraph" w:styleId="BodyTextIndent3">
    <w:name w:val="Body Text Indent 3"/>
    <w:basedOn w:val="Normal"/>
    <w:link w:val="BodyTextIndent3Char"/>
    <w:semiHidden/>
    <w:unhideWhenUsed/>
    <w:rsid w:val="000278FD"/>
    <w:pPr>
      <w:spacing w:after="120"/>
      <w:ind w:left="283"/>
    </w:pPr>
    <w:rPr>
      <w:sz w:val="16"/>
      <w:szCs w:val="16"/>
    </w:rPr>
  </w:style>
  <w:style w:type="character" w:customStyle="1" w:styleId="BodyTextIndent3Char">
    <w:name w:val="Body Text Indent 3 Char"/>
    <w:basedOn w:val="DefaultParagraphFont"/>
    <w:link w:val="BodyTextIndent3"/>
    <w:semiHidden/>
    <w:rsid w:val="000278FD"/>
    <w:rPr>
      <w:rFonts w:ascii="Times New Roman" w:hAnsi="Times New Roman"/>
      <w:sz w:val="16"/>
      <w:szCs w:val="16"/>
      <w:lang w:val="en-GB" w:eastAsia="en-US"/>
    </w:rPr>
  </w:style>
  <w:style w:type="paragraph" w:styleId="BlockText">
    <w:name w:val="Block Text"/>
    <w:basedOn w:val="Normal"/>
    <w:semiHidden/>
    <w:unhideWhenUsed/>
    <w:rsid w:val="000278F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character" w:customStyle="1" w:styleId="DocumentMapChar">
    <w:name w:val="Document Map Char"/>
    <w:basedOn w:val="DefaultParagraphFont"/>
    <w:link w:val="DocumentMap"/>
    <w:semiHidden/>
    <w:rsid w:val="000278FD"/>
    <w:rPr>
      <w:rFonts w:ascii="Tahoma" w:hAnsi="Tahoma" w:cs="Tahoma"/>
      <w:shd w:val="clear" w:color="auto" w:fill="000080"/>
      <w:lang w:val="en-GB" w:eastAsia="en-US"/>
    </w:rPr>
  </w:style>
  <w:style w:type="paragraph" w:styleId="PlainText">
    <w:name w:val="Plain Text"/>
    <w:basedOn w:val="Normal"/>
    <w:link w:val="PlainTextChar"/>
    <w:semiHidden/>
    <w:unhideWhenUsed/>
    <w:rsid w:val="000278FD"/>
    <w:pPr>
      <w:spacing w:after="0"/>
    </w:pPr>
    <w:rPr>
      <w:rFonts w:ascii="Consolas" w:hAnsi="Consolas"/>
      <w:sz w:val="21"/>
      <w:szCs w:val="21"/>
    </w:rPr>
  </w:style>
  <w:style w:type="character" w:customStyle="1" w:styleId="PlainTextChar">
    <w:name w:val="Plain Text Char"/>
    <w:basedOn w:val="DefaultParagraphFont"/>
    <w:link w:val="PlainText"/>
    <w:semiHidden/>
    <w:rsid w:val="000278FD"/>
    <w:rPr>
      <w:rFonts w:ascii="Consolas" w:hAnsi="Consolas"/>
      <w:sz w:val="21"/>
      <w:szCs w:val="21"/>
      <w:lang w:val="en-GB" w:eastAsia="en-US"/>
    </w:rPr>
  </w:style>
  <w:style w:type="paragraph" w:styleId="E-mailSignature">
    <w:name w:val="E-mail Signature"/>
    <w:basedOn w:val="Normal"/>
    <w:link w:val="E-mailSignatureChar"/>
    <w:semiHidden/>
    <w:unhideWhenUsed/>
    <w:rsid w:val="000278FD"/>
    <w:pPr>
      <w:spacing w:after="0"/>
    </w:pPr>
  </w:style>
  <w:style w:type="character" w:customStyle="1" w:styleId="E-mailSignatureChar">
    <w:name w:val="E-mail Signature Char"/>
    <w:basedOn w:val="DefaultParagraphFont"/>
    <w:link w:val="E-mailSignature"/>
    <w:semiHidden/>
    <w:rsid w:val="000278FD"/>
    <w:rPr>
      <w:rFonts w:ascii="Times New Roman" w:hAnsi="Times New Roman"/>
      <w:lang w:val="en-GB" w:eastAsia="en-US"/>
    </w:rPr>
  </w:style>
  <w:style w:type="character" w:customStyle="1" w:styleId="CommentSubjectChar">
    <w:name w:val="Comment Subject Char"/>
    <w:basedOn w:val="CommentTextChar"/>
    <w:link w:val="CommentSubject"/>
    <w:semiHidden/>
    <w:rsid w:val="000278FD"/>
    <w:rPr>
      <w:rFonts w:ascii="Times New Roman" w:hAnsi="Times New Roman"/>
      <w:b/>
      <w:bCs/>
      <w:lang w:val="en-GB" w:eastAsia="en-US"/>
    </w:rPr>
  </w:style>
  <w:style w:type="character" w:customStyle="1" w:styleId="BalloonTextChar">
    <w:name w:val="Balloon Text Char"/>
    <w:basedOn w:val="DefaultParagraphFont"/>
    <w:link w:val="BalloonText"/>
    <w:semiHidden/>
    <w:rsid w:val="000278FD"/>
    <w:rPr>
      <w:rFonts w:ascii="Tahoma" w:hAnsi="Tahoma" w:cs="Tahoma"/>
      <w:sz w:val="16"/>
      <w:szCs w:val="16"/>
      <w:lang w:val="en-GB" w:eastAsia="en-US"/>
    </w:rPr>
  </w:style>
  <w:style w:type="paragraph" w:styleId="NoSpacing">
    <w:name w:val="No Spacing"/>
    <w:uiPriority w:val="1"/>
    <w:qFormat/>
    <w:rsid w:val="000278FD"/>
    <w:rPr>
      <w:rFonts w:ascii="Times New Roman" w:hAnsi="Times New Roman"/>
      <w:lang w:val="en-GB" w:eastAsia="en-US"/>
    </w:rPr>
  </w:style>
  <w:style w:type="paragraph" w:styleId="Revision">
    <w:name w:val="Revision"/>
    <w:uiPriority w:val="99"/>
    <w:semiHidden/>
    <w:rsid w:val="000278FD"/>
    <w:rPr>
      <w:rFonts w:ascii="Times New Roman" w:hAnsi="Times New Roman"/>
      <w:lang w:val="en-GB" w:eastAsia="en-US"/>
    </w:rPr>
  </w:style>
  <w:style w:type="paragraph" w:styleId="ListParagraph">
    <w:name w:val="List Paragraph"/>
    <w:basedOn w:val="Normal"/>
    <w:uiPriority w:val="34"/>
    <w:qFormat/>
    <w:rsid w:val="000278FD"/>
    <w:pPr>
      <w:ind w:left="720"/>
      <w:contextualSpacing/>
    </w:pPr>
  </w:style>
  <w:style w:type="paragraph" w:styleId="Quote">
    <w:name w:val="Quote"/>
    <w:basedOn w:val="Normal"/>
    <w:next w:val="Normal"/>
    <w:link w:val="QuoteChar"/>
    <w:uiPriority w:val="29"/>
    <w:qFormat/>
    <w:rsid w:val="000278FD"/>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278FD"/>
    <w:rPr>
      <w:rFonts w:ascii="Times New Roman" w:hAnsi="Times New Roman"/>
      <w:i/>
      <w:iCs/>
      <w:color w:val="404040" w:themeColor="text1" w:themeTint="BF"/>
      <w:lang w:val="en-GB" w:eastAsia="en-US"/>
    </w:rPr>
  </w:style>
  <w:style w:type="paragraph" w:styleId="IntenseQuote">
    <w:name w:val="Intense Quote"/>
    <w:basedOn w:val="Normal"/>
    <w:next w:val="Normal"/>
    <w:link w:val="IntenseQuoteChar"/>
    <w:uiPriority w:val="30"/>
    <w:qFormat/>
    <w:rsid w:val="000278FD"/>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278FD"/>
    <w:rPr>
      <w:rFonts w:ascii="Times New Roman" w:hAnsi="Times New Roman"/>
      <w:i/>
      <w:iCs/>
      <w:color w:val="4F81BD" w:themeColor="accent1"/>
      <w:lang w:val="en-GB" w:eastAsia="en-US"/>
    </w:rPr>
  </w:style>
  <w:style w:type="paragraph" w:styleId="Bibliography">
    <w:name w:val="Bibliography"/>
    <w:basedOn w:val="Normal"/>
    <w:next w:val="Normal"/>
    <w:uiPriority w:val="37"/>
    <w:semiHidden/>
    <w:unhideWhenUsed/>
    <w:rsid w:val="000278FD"/>
  </w:style>
  <w:style w:type="paragraph" w:styleId="TOCHeading">
    <w:name w:val="TOC Heading"/>
    <w:basedOn w:val="Heading1"/>
    <w:next w:val="Normal"/>
    <w:uiPriority w:val="39"/>
    <w:semiHidden/>
    <w:unhideWhenUsed/>
    <w:qFormat/>
    <w:rsid w:val="000278FD"/>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NOZchn">
    <w:name w:val="NO Zchn"/>
    <w:link w:val="NO"/>
    <w:locked/>
    <w:rsid w:val="000278FD"/>
    <w:rPr>
      <w:rFonts w:ascii="Times New Roman" w:hAnsi="Times New Roman"/>
      <w:lang w:val="en-GB" w:eastAsia="en-US"/>
    </w:rPr>
  </w:style>
  <w:style w:type="character" w:customStyle="1" w:styleId="TALChar">
    <w:name w:val="TAL Char"/>
    <w:link w:val="TAL"/>
    <w:locked/>
    <w:rsid w:val="000278FD"/>
    <w:rPr>
      <w:rFonts w:ascii="Arial" w:hAnsi="Arial"/>
      <w:sz w:val="18"/>
      <w:lang w:val="en-GB" w:eastAsia="en-US"/>
    </w:rPr>
  </w:style>
  <w:style w:type="character" w:customStyle="1" w:styleId="EXChar">
    <w:name w:val="EX Char"/>
    <w:link w:val="EX"/>
    <w:locked/>
    <w:rsid w:val="000278FD"/>
    <w:rPr>
      <w:rFonts w:ascii="Times New Roman" w:hAnsi="Times New Roman"/>
      <w:lang w:val="en-GB" w:eastAsia="en-US"/>
    </w:rPr>
  </w:style>
  <w:style w:type="character" w:customStyle="1" w:styleId="B1Char">
    <w:name w:val="B1 Char"/>
    <w:link w:val="B1"/>
    <w:locked/>
    <w:rsid w:val="000278FD"/>
    <w:rPr>
      <w:rFonts w:ascii="Times New Roman" w:hAnsi="Times New Roman"/>
      <w:lang w:val="en-GB" w:eastAsia="en-US"/>
    </w:rPr>
  </w:style>
  <w:style w:type="character" w:customStyle="1" w:styleId="EditorsNoteChar">
    <w:name w:val="Editor's Note Char"/>
    <w:link w:val="EditorsNote"/>
    <w:locked/>
    <w:rsid w:val="000278FD"/>
    <w:rPr>
      <w:rFonts w:ascii="Times New Roman" w:hAnsi="Times New Roman"/>
      <w:color w:val="FF0000"/>
      <w:lang w:val="en-GB" w:eastAsia="en-US"/>
    </w:rPr>
  </w:style>
  <w:style w:type="character" w:customStyle="1" w:styleId="THChar">
    <w:name w:val="TH Char"/>
    <w:link w:val="TH"/>
    <w:qFormat/>
    <w:locked/>
    <w:rsid w:val="000278FD"/>
    <w:rPr>
      <w:rFonts w:ascii="Arial" w:hAnsi="Arial"/>
      <w:b/>
      <w:lang w:val="en-GB" w:eastAsia="en-US"/>
    </w:rPr>
  </w:style>
  <w:style w:type="character" w:customStyle="1" w:styleId="TANChar">
    <w:name w:val="TAN Char"/>
    <w:link w:val="TAN"/>
    <w:locked/>
    <w:rsid w:val="000278FD"/>
    <w:rPr>
      <w:rFonts w:ascii="Arial" w:hAnsi="Arial"/>
      <w:sz w:val="18"/>
      <w:lang w:val="en-GB" w:eastAsia="en-US"/>
    </w:rPr>
  </w:style>
  <w:style w:type="character" w:customStyle="1" w:styleId="TFChar">
    <w:name w:val="TF Char"/>
    <w:link w:val="TF"/>
    <w:locked/>
    <w:rsid w:val="000278FD"/>
    <w:rPr>
      <w:rFonts w:ascii="Arial" w:hAnsi="Arial"/>
      <w:b/>
      <w:lang w:val="en-GB" w:eastAsia="en-US"/>
    </w:rPr>
  </w:style>
  <w:style w:type="character" w:customStyle="1" w:styleId="B2Char">
    <w:name w:val="B2 Char"/>
    <w:link w:val="B2"/>
    <w:locked/>
    <w:rsid w:val="000278FD"/>
    <w:rPr>
      <w:rFonts w:ascii="Times New Roman" w:hAnsi="Times New Roman"/>
      <w:lang w:val="en-GB" w:eastAsia="en-US"/>
    </w:rPr>
  </w:style>
  <w:style w:type="paragraph" w:customStyle="1" w:styleId="TAJ">
    <w:name w:val="TAJ"/>
    <w:basedOn w:val="TH"/>
    <w:rsid w:val="000278FD"/>
    <w:pPr>
      <w:overflowPunct w:val="0"/>
      <w:autoSpaceDE w:val="0"/>
      <w:autoSpaceDN w:val="0"/>
      <w:adjustRightInd w:val="0"/>
    </w:pPr>
    <w:rPr>
      <w:rFonts w:cs="Arial"/>
      <w:lang w:val="fr-FR" w:eastAsia="fr-FR"/>
    </w:rPr>
  </w:style>
  <w:style w:type="paragraph" w:customStyle="1" w:styleId="Guidance">
    <w:name w:val="Guidance"/>
    <w:basedOn w:val="Normal"/>
    <w:rsid w:val="000278FD"/>
    <w:rPr>
      <w:i/>
      <w:color w:val="0000FF"/>
    </w:rPr>
  </w:style>
  <w:style w:type="character" w:customStyle="1" w:styleId="TAHCar">
    <w:name w:val="TAH Car"/>
    <w:link w:val="TAH"/>
    <w:locked/>
    <w:rsid w:val="000278FD"/>
    <w:rPr>
      <w:rFonts w:ascii="Arial" w:hAnsi="Arial"/>
      <w:b/>
      <w:sz w:val="18"/>
      <w:lang w:val="en-GB" w:eastAsia="en-US"/>
    </w:rPr>
  </w:style>
  <w:style w:type="character" w:customStyle="1" w:styleId="NOChar">
    <w:name w:val="NO Char"/>
    <w:rsid w:val="000278FD"/>
    <w:rPr>
      <w:lang w:val="en-GB" w:eastAsia="en-US"/>
    </w:rPr>
  </w:style>
  <w:style w:type="table" w:styleId="TableGrid">
    <w:name w:val="Table Grid"/>
    <w:basedOn w:val="TableNormal"/>
    <w:rsid w:val="0002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508752">
      <w:bodyDiv w:val="1"/>
      <w:marLeft w:val="0"/>
      <w:marRight w:val="0"/>
      <w:marTop w:val="0"/>
      <w:marBottom w:val="0"/>
      <w:divBdr>
        <w:top w:val="none" w:sz="0" w:space="0" w:color="auto"/>
        <w:left w:val="none" w:sz="0" w:space="0" w:color="auto"/>
        <w:bottom w:val="none" w:sz="0" w:space="0" w:color="auto"/>
        <w:right w:val="none" w:sz="0" w:space="0" w:color="auto"/>
      </w:divBdr>
    </w:div>
    <w:div w:id="336422089">
      <w:bodyDiv w:val="1"/>
      <w:marLeft w:val="0"/>
      <w:marRight w:val="0"/>
      <w:marTop w:val="0"/>
      <w:marBottom w:val="0"/>
      <w:divBdr>
        <w:top w:val="none" w:sz="0" w:space="0" w:color="auto"/>
        <w:left w:val="none" w:sz="0" w:space="0" w:color="auto"/>
        <w:bottom w:val="none" w:sz="0" w:space="0" w:color="auto"/>
        <w:right w:val="none" w:sz="0" w:space="0" w:color="auto"/>
      </w:divBdr>
    </w:div>
    <w:div w:id="495196538">
      <w:bodyDiv w:val="1"/>
      <w:marLeft w:val="0"/>
      <w:marRight w:val="0"/>
      <w:marTop w:val="0"/>
      <w:marBottom w:val="0"/>
      <w:divBdr>
        <w:top w:val="none" w:sz="0" w:space="0" w:color="auto"/>
        <w:left w:val="none" w:sz="0" w:space="0" w:color="auto"/>
        <w:bottom w:val="none" w:sz="0" w:space="0" w:color="auto"/>
        <w:right w:val="none" w:sz="0" w:space="0" w:color="auto"/>
      </w:divBdr>
    </w:div>
    <w:div w:id="1470660246">
      <w:bodyDiv w:val="1"/>
      <w:marLeft w:val="0"/>
      <w:marRight w:val="0"/>
      <w:marTop w:val="0"/>
      <w:marBottom w:val="0"/>
      <w:divBdr>
        <w:top w:val="none" w:sz="0" w:space="0" w:color="auto"/>
        <w:left w:val="none" w:sz="0" w:space="0" w:color="auto"/>
        <w:bottom w:val="none" w:sz="0" w:space="0" w:color="auto"/>
        <w:right w:val="none" w:sz="0" w:space="0" w:color="auto"/>
      </w:divBdr>
    </w:div>
    <w:div w:id="1514955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6/09/relationships/commentsIds" Target="commentsIds.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commentsExtended" Target="commentsExtended.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microsoft.com/office/2018/08/relationships/commentsExtensible" Target="commentsExtensi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B5D1AEE-2D81-4748-BA2B-BEDB341F9576}">
  <ds:schemaRefs>
    <ds:schemaRef ds:uri="http://schemas.openxmlformats.org/officeDocument/2006/bibliography"/>
  </ds:schemaRefs>
</ds:datastoreItem>
</file>

<file path=customXml/itemProps2.xml><?xml version="1.0" encoding="utf-8"?>
<ds:datastoreItem xmlns:ds="http://schemas.openxmlformats.org/officeDocument/2006/customXml" ds:itemID="{1FA8BDFC-FD74-47CF-96A7-EED5CB5B4A7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7FC69B7-C721-43BF-BE44-F2149DB7EE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1BDE1BE-6F37-48BF-A4C6-A2E6E1E9BCC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45</TotalTime>
  <Pages>32</Pages>
  <Words>13389</Words>
  <Characters>76319</Characters>
  <Application>Microsoft Office Word</Application>
  <DocSecurity>0</DocSecurity>
  <Lines>635</Lines>
  <Paragraphs>179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89529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Ericsson_0208</cp:lastModifiedBy>
  <cp:revision>54</cp:revision>
  <cp:lastPrinted>1900-01-01T08:00:00Z</cp:lastPrinted>
  <dcterms:created xsi:type="dcterms:W3CDTF">2023-01-26T09:15:00Z</dcterms:created>
  <dcterms:modified xsi:type="dcterms:W3CDTF">2023-02-10T20:41:00Z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(3)3rild2qHtZCRKK0G/yC0L4GccHhTt4UqevMA0olSiRvTXpq/dFP5UIbLE3cFK+pW+QmIELJY
l8IIe3QTVua3RlrmIBADlKj6tmctR3XyNT3mrjY2RGdbRC4waaIn/7lcCjh5CXmSNYUnI9yi
A3tdo+jIypF0AZQ1W5YFFddYCKpkqGpKR8WD2WKZlRT4K59mpMM3SoHyAlfA+ItdE7dQafh0
3jB9gGU4Waq6qHz/Ez</vt:lpwstr>
  </property>
  <property fmtid="{D5CDD505-2E9C-101B-9397-08002B2CF9AE}" pid="22" name="_2015_ms_pID_7253431">
    <vt:lpwstr>PDGWxd5UZH2yyOuipZk4tka5JYV6p67gmoweY2i+fskEGA6Xg738ff
UrREm2tkMQ1oAcGifJnU3SGK3dOQ8/XPOPRGIq12hv32XZTxVXH0rAGa52Eu5Y9k0u7wyzZM
+MnHJAFMB9uUhC5qwcBOqpeLknLQj3evgsb82c6RtzVWqdjwBacXHpVSVYutL2bXFfnYnkSF
fyZPPYjFCTuR4rBqMKUWEHNKKh/oCRLuiksa</vt:lpwstr>
  </property>
  <property fmtid="{D5CDD505-2E9C-101B-9397-08002B2CF9AE}" pid="23" name="_2015_ms_pID_7253432">
    <vt:lpwstr>RJbUIyP9d3/nsVwebkIEFxQ=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1673851111</vt:lpwstr>
  </property>
  <property fmtid="{D5CDD505-2E9C-101B-9397-08002B2CF9AE}" pid="28" name="ContentTypeId">
    <vt:lpwstr>0x010100C3E0CF94FDCB7D4A85AB94CF2160F56E</vt:lpwstr>
  </property>
</Properties>
</file>